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F48C3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F48C3" w:rsidP="003F4E86">
            <w:pPr>
              <w:jc w:val="center"/>
            </w:pPr>
            <w:r>
              <w:t>162930,00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F48C3" w:rsidP="003F4E86">
            <w:pPr>
              <w:jc w:val="center"/>
            </w:pPr>
            <w:r>
              <w:t>132663,48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EF48C3" w:rsidP="003F4E86">
            <w:pPr>
              <w:jc w:val="center"/>
              <w:rPr>
                <w:b/>
              </w:rPr>
            </w:pPr>
            <w:r>
              <w:rPr>
                <w:b/>
              </w:rPr>
              <w:t>295593,48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48C3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2021-02-12T07:52:00Z</dcterms:created>
  <dcterms:modified xsi:type="dcterms:W3CDTF">2021-02-12T07:52:00Z</dcterms:modified>
</cp:coreProperties>
</file>