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30" w:rsidRDefault="00172C30" w:rsidP="00DB0A06">
      <w:pPr>
        <w:rPr>
          <w:b/>
          <w:sz w:val="28"/>
          <w:szCs w:val="28"/>
        </w:rPr>
      </w:pPr>
    </w:p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172C30" w:rsidRPr="009E3F0D" w:rsidTr="00962C78">
        <w:trPr>
          <w:trHeight w:val="3243"/>
        </w:trPr>
        <w:tc>
          <w:tcPr>
            <w:tcW w:w="3780" w:type="dxa"/>
            <w:hideMark/>
          </w:tcPr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172C30" w:rsidRPr="00FD75A5" w:rsidRDefault="00172C30" w:rsidP="00962C78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172C30" w:rsidRPr="00FD75A5" w:rsidRDefault="00172C30" w:rsidP="00962C78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172C30" w:rsidRPr="00782048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  <w:hideMark/>
          </w:tcPr>
          <w:p w:rsidR="00172C30" w:rsidRPr="00FD75A5" w:rsidRDefault="00172C30" w:rsidP="00962C78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172C30" w:rsidRPr="00FD75A5" w:rsidRDefault="00172C30" w:rsidP="00962C78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172C30" w:rsidRDefault="00172C30" w:rsidP="00962C78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172C30" w:rsidRPr="00FD75A5" w:rsidRDefault="00172C30" w:rsidP="00962C78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172C30" w:rsidRDefault="00172C30" w:rsidP="00172C30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172C30" w:rsidRDefault="00172C30" w:rsidP="00172C30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B2DD8">
        <w:rPr>
          <w:sz w:val="28"/>
          <w:szCs w:val="28"/>
        </w:rPr>
        <w:t>9 июля</w:t>
      </w:r>
      <w:r>
        <w:rPr>
          <w:sz w:val="28"/>
          <w:szCs w:val="28"/>
        </w:rPr>
        <w:t xml:space="preserve">   2019 года   №</w:t>
      </w:r>
      <w:r w:rsidR="00CB2DD8">
        <w:rPr>
          <w:sz w:val="28"/>
          <w:szCs w:val="28"/>
        </w:rPr>
        <w:t xml:space="preserve"> 15</w:t>
      </w:r>
    </w:p>
    <w:p w:rsidR="00172C30" w:rsidRDefault="00172C30" w:rsidP="00172C30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DB0A06" w:rsidRDefault="00DB0A06" w:rsidP="00172C30">
      <w:pPr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b/>
          <w:sz w:val="28"/>
          <w:szCs w:val="28"/>
        </w:rPr>
      </w:pPr>
      <w:r w:rsidRPr="0005540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новой</w:t>
      </w:r>
      <w:r w:rsidRPr="00055409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е</w:t>
      </w:r>
      <w:r w:rsidRPr="00055409">
        <w:rPr>
          <w:b/>
          <w:sz w:val="28"/>
          <w:szCs w:val="28"/>
        </w:rPr>
        <w:t xml:space="preserve"> оплаты труда </w:t>
      </w:r>
      <w:r>
        <w:rPr>
          <w:b/>
          <w:sz w:val="28"/>
          <w:szCs w:val="28"/>
        </w:rPr>
        <w:t xml:space="preserve">работников сельской администрации МО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DB0A06" w:rsidRDefault="00DB0A06" w:rsidP="00DB0A06">
      <w:pPr>
        <w:jc w:val="center"/>
      </w:pPr>
    </w:p>
    <w:p w:rsidR="00DB0A06" w:rsidRPr="00E20F55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ind w:firstLine="567"/>
        <w:jc w:val="both"/>
        <w:rPr>
          <w:sz w:val="28"/>
          <w:szCs w:val="28"/>
        </w:rPr>
      </w:pPr>
      <w:proofErr w:type="gramStart"/>
      <w:r w:rsidRPr="00E20F55">
        <w:rPr>
          <w:sz w:val="28"/>
          <w:szCs w:val="28"/>
        </w:rPr>
        <w:t xml:space="preserve">В соответствии со </w:t>
      </w:r>
      <w:hyperlink r:id="rId7" w:history="1">
        <w:r w:rsidRPr="00E20F55">
          <w:rPr>
            <w:sz w:val="28"/>
            <w:szCs w:val="28"/>
          </w:rPr>
          <w:t>статьей 144</w:t>
        </w:r>
      </w:hyperlink>
      <w:r w:rsidRPr="00E20F55">
        <w:rPr>
          <w:sz w:val="28"/>
          <w:szCs w:val="28"/>
        </w:rPr>
        <w:t xml:space="preserve"> Трудового кодекса Российской Федерации и </w:t>
      </w:r>
      <w:hyperlink r:id="rId8" w:history="1">
        <w:r w:rsidRPr="00E20F5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РА № 252 от 5 ноября 2008 года «</w:t>
      </w:r>
      <w:r w:rsidRPr="00E20F55">
        <w:rPr>
          <w:sz w:val="28"/>
          <w:szCs w:val="28"/>
        </w:rPr>
        <w:t>О введении новых</w:t>
      </w:r>
      <w:r>
        <w:rPr>
          <w:sz w:val="28"/>
          <w:szCs w:val="28"/>
        </w:rPr>
        <w:t xml:space="preserve"> систем оплаты труда работников государственных органов Республики Алтай</w:t>
      </w:r>
      <w:r w:rsidRPr="00E20F55">
        <w:rPr>
          <w:sz w:val="28"/>
          <w:szCs w:val="28"/>
        </w:rPr>
        <w:t xml:space="preserve"> и работник</w:t>
      </w:r>
      <w:r>
        <w:rPr>
          <w:sz w:val="28"/>
          <w:szCs w:val="28"/>
        </w:rPr>
        <w:t>ов государственных учреждений Республики Алтай</w:t>
      </w:r>
      <w:r w:rsidRPr="00E20F55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признании утратившими силу некоторых постановлений правительства Республики Алтай, в</w:t>
      </w:r>
      <w:r w:rsidRPr="003174F1">
        <w:rPr>
          <w:sz w:val="28"/>
          <w:szCs w:val="28"/>
        </w:rPr>
        <w:t xml:space="preserve"> целях совершенствования системы оплаты труда работников</w:t>
      </w:r>
      <w:r>
        <w:rPr>
          <w:sz w:val="28"/>
          <w:szCs w:val="28"/>
        </w:rPr>
        <w:t xml:space="preserve">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и стимулирования</w:t>
      </w:r>
      <w:proofErr w:type="gramEnd"/>
      <w:r>
        <w:rPr>
          <w:sz w:val="28"/>
          <w:szCs w:val="28"/>
        </w:rPr>
        <w:t xml:space="preserve"> деятельности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</w:t>
      </w:r>
    </w:p>
    <w:p w:rsidR="00DB0A06" w:rsidRDefault="00DB0A06" w:rsidP="00DB0A06">
      <w:pPr>
        <w:ind w:firstLine="708"/>
        <w:jc w:val="both"/>
        <w:rPr>
          <w:sz w:val="28"/>
          <w:szCs w:val="28"/>
        </w:rPr>
      </w:pPr>
    </w:p>
    <w:p w:rsidR="00DB0A06" w:rsidRDefault="00DB0A06" w:rsidP="00DB0A06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0A06" w:rsidRPr="003174F1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360CB8">
        <w:rPr>
          <w:sz w:val="28"/>
          <w:szCs w:val="28"/>
        </w:rPr>
        <w:t>Утвердить в новой редакции</w:t>
      </w:r>
      <w:r>
        <w:rPr>
          <w:sz w:val="28"/>
          <w:szCs w:val="28"/>
        </w:rPr>
        <w:t>:</w:t>
      </w:r>
      <w:r w:rsidRPr="00360CB8">
        <w:rPr>
          <w:sz w:val="28"/>
          <w:szCs w:val="28"/>
        </w:rPr>
        <w:t xml:space="preserve"> </w:t>
      </w:r>
    </w:p>
    <w:p w:rsidR="00DB0A06" w:rsidRPr="00D37D9E" w:rsidRDefault="00DB0A06" w:rsidP="00DB0A0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t xml:space="preserve">Положение об установлении </w:t>
      </w:r>
      <w:proofErr w:type="gramStart"/>
      <w:r w:rsidRPr="00D37D9E">
        <w:rPr>
          <w:sz w:val="28"/>
          <w:szCs w:val="28"/>
        </w:rPr>
        <w:t xml:space="preserve">систем оплаты труда </w:t>
      </w:r>
      <w:r>
        <w:rPr>
          <w:sz w:val="28"/>
          <w:szCs w:val="28"/>
        </w:rPr>
        <w:t>работников сельской администрации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согласно приложению №1.</w:t>
      </w:r>
    </w:p>
    <w:p w:rsidR="00DB0A06" w:rsidRPr="00D37D9E" w:rsidRDefault="00DB0A06" w:rsidP="00DB0A0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t xml:space="preserve">Перечень видов выплат компенсационного характера 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и разъяснения о порядке установления этих выплат согласно приложению №2.</w:t>
      </w:r>
    </w:p>
    <w:p w:rsidR="00DB0A06" w:rsidRPr="00D37D9E" w:rsidRDefault="00DB0A06" w:rsidP="00DB0A0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7D9E">
        <w:rPr>
          <w:sz w:val="28"/>
          <w:szCs w:val="28"/>
        </w:rPr>
        <w:lastRenderedPageBreak/>
        <w:t xml:space="preserve">Перечень видов выплат стимулирующего характера 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и разъяснения о порядке установления этих выплат согласно приложению №3.</w:t>
      </w:r>
    </w:p>
    <w:p w:rsidR="00DB0A06" w:rsidRPr="00D37D9E" w:rsidRDefault="00DB0A06" w:rsidP="00DB0A0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</w:t>
      </w:r>
      <w:r w:rsidRPr="00D37D9E">
        <w:rPr>
          <w:sz w:val="28"/>
          <w:szCs w:val="28"/>
        </w:rPr>
        <w:t xml:space="preserve">труда </w:t>
      </w:r>
      <w:r>
        <w:rPr>
          <w:sz w:val="28"/>
          <w:szCs w:val="28"/>
        </w:rPr>
        <w:t xml:space="preserve">работников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согласно приложению № 4. </w:t>
      </w:r>
    </w:p>
    <w:p w:rsidR="00DB0A06" w:rsidRDefault="00DB0A06" w:rsidP="00DB0A06">
      <w:pPr>
        <w:pStyle w:val="Style26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Главному бухгалтеру ежегодно в срок до 20 января предоставлять консультанту по труду и заработной плате, социальному партнерству и охраны труда администрации МО «</w:t>
      </w:r>
      <w:proofErr w:type="spellStart"/>
      <w:r>
        <w:rPr>
          <w:sz w:val="28"/>
          <w:szCs w:val="28"/>
        </w:rPr>
        <w:t>Шебалинский</w:t>
      </w:r>
      <w:proofErr w:type="spellEnd"/>
      <w:r>
        <w:rPr>
          <w:sz w:val="28"/>
          <w:szCs w:val="28"/>
        </w:rPr>
        <w:t xml:space="preserve"> район» утвержденные штатные расписания на очередной финансовый год.  </w:t>
      </w:r>
    </w:p>
    <w:p w:rsidR="00DB0A06" w:rsidRPr="00D37D9E" w:rsidRDefault="00DB0A06" w:rsidP="00DB0A06">
      <w:pPr>
        <w:pStyle w:val="Style26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D37D9E">
        <w:rPr>
          <w:sz w:val="28"/>
          <w:szCs w:val="28"/>
        </w:rPr>
        <w:t xml:space="preserve">Установить, что при увеличении (индексации) окладов (должностных окладов), ставок заработной платы работников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37D9E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DB0A06" w:rsidRDefault="00DB0A06" w:rsidP="00DB0A06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 подписания.</w:t>
      </w:r>
    </w:p>
    <w:p w:rsidR="00DB0A06" w:rsidRPr="000B29C4" w:rsidRDefault="00DB0A06" w:rsidP="00DB0A06">
      <w:pPr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0B29C4">
        <w:rPr>
          <w:sz w:val="28"/>
          <w:szCs w:val="28"/>
        </w:rPr>
        <w:t xml:space="preserve">настоящее постановление на 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B29C4">
        <w:rPr>
          <w:sz w:val="28"/>
          <w:szCs w:val="28"/>
        </w:rPr>
        <w:t xml:space="preserve"> в сети Интернет.</w:t>
      </w:r>
    </w:p>
    <w:p w:rsidR="00DB0A06" w:rsidRPr="00093B9B" w:rsidRDefault="00DB0A06" w:rsidP="00DB0A06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proofErr w:type="gramStart"/>
      <w:r w:rsidRPr="00093B9B">
        <w:rPr>
          <w:sz w:val="28"/>
          <w:szCs w:val="28"/>
        </w:rPr>
        <w:t>Контроль за</w:t>
      </w:r>
      <w:proofErr w:type="gramEnd"/>
      <w:r w:rsidRPr="00093B9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данного </w:t>
      </w:r>
      <w:r w:rsidRPr="00093B9B">
        <w:rPr>
          <w:sz w:val="28"/>
          <w:szCs w:val="28"/>
        </w:rPr>
        <w:t>постановления оставляю за собой.</w:t>
      </w:r>
    </w:p>
    <w:p w:rsidR="00DB0A06" w:rsidRDefault="00DB0A06" w:rsidP="00DB0A06">
      <w:pPr>
        <w:rPr>
          <w:b/>
          <w:sz w:val="28"/>
          <w:szCs w:val="28"/>
        </w:rPr>
      </w:pPr>
    </w:p>
    <w:p w:rsidR="00DB0A06" w:rsidRDefault="00DB0A06" w:rsidP="00DB0A06">
      <w:pPr>
        <w:rPr>
          <w:b/>
          <w:sz w:val="28"/>
          <w:szCs w:val="28"/>
        </w:rPr>
      </w:pPr>
    </w:p>
    <w:p w:rsidR="00DB0A06" w:rsidRPr="00B152DA" w:rsidRDefault="00CB2DD8" w:rsidP="00DB0A0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DB0A06" w:rsidRPr="00B152DA"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  <w:r w:rsidRPr="00B152DA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B152DA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B152DA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152D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152DA">
        <w:rPr>
          <w:rFonts w:ascii="Times New Roman" w:hAnsi="Times New Roman"/>
          <w:sz w:val="28"/>
          <w:szCs w:val="28"/>
        </w:rPr>
        <w:t xml:space="preserve">                </w:t>
      </w:r>
      <w:r w:rsidR="00CB2DD8">
        <w:rPr>
          <w:rFonts w:ascii="Times New Roman" w:hAnsi="Times New Roman"/>
          <w:sz w:val="28"/>
          <w:szCs w:val="28"/>
        </w:rPr>
        <w:t xml:space="preserve">Я.В. </w:t>
      </w:r>
      <w:proofErr w:type="spellStart"/>
      <w:r w:rsidR="00CB2DD8">
        <w:rPr>
          <w:rFonts w:ascii="Times New Roman" w:hAnsi="Times New Roman"/>
          <w:sz w:val="28"/>
          <w:szCs w:val="28"/>
        </w:rPr>
        <w:t>Муйтуева</w:t>
      </w:r>
      <w:proofErr w:type="spellEnd"/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p w:rsidR="00DB0A06" w:rsidRPr="00B152DA" w:rsidRDefault="00DB0A06" w:rsidP="00DB0A06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18" w:type="dxa"/>
        <w:tblLook w:val="04A0"/>
      </w:tblPr>
      <w:tblGrid>
        <w:gridCol w:w="4568"/>
      </w:tblGrid>
      <w:tr w:rsidR="00DB0A06" w:rsidRPr="00AD546D" w:rsidTr="00FF5B76">
        <w:trPr>
          <w:trHeight w:val="1179"/>
        </w:trPr>
        <w:tc>
          <w:tcPr>
            <w:tcW w:w="4568" w:type="dxa"/>
          </w:tcPr>
          <w:p w:rsidR="00DB0A06" w:rsidRPr="00AD546D" w:rsidRDefault="00DB0A06" w:rsidP="00172C30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00AD546D">
              <w:rPr>
                <w:sz w:val="28"/>
                <w:szCs w:val="28"/>
              </w:rPr>
              <w:t>ПРИЛОЖЕНИЕ № 1</w:t>
            </w:r>
          </w:p>
          <w:p w:rsidR="00DB0A06" w:rsidRPr="00AD546D" w:rsidRDefault="00DB0A06" w:rsidP="00172C30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00AD546D">
              <w:rPr>
                <w:sz w:val="28"/>
                <w:szCs w:val="28"/>
              </w:rPr>
              <w:t>УТВЕРЖДЕНО</w:t>
            </w:r>
          </w:p>
          <w:p w:rsidR="00DB0A06" w:rsidRPr="00AD546D" w:rsidRDefault="00DB0A06" w:rsidP="00172C30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00AD546D">
              <w:rPr>
                <w:sz w:val="28"/>
                <w:szCs w:val="28"/>
              </w:rPr>
              <w:t xml:space="preserve"> Постановлением </w:t>
            </w:r>
            <w:r w:rsidR="00CB2DD8">
              <w:rPr>
                <w:sz w:val="28"/>
                <w:szCs w:val="28"/>
              </w:rPr>
              <w:t xml:space="preserve">И.о. </w:t>
            </w:r>
            <w:r w:rsidRPr="00AD546D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 xml:space="preserve">сельской администрации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DB0A06" w:rsidRPr="00A90CB9" w:rsidRDefault="00DB0A06" w:rsidP="00172C30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  <w:r w:rsidRPr="00A90CB9">
              <w:rPr>
                <w:sz w:val="28"/>
                <w:szCs w:val="28"/>
              </w:rPr>
              <w:t xml:space="preserve">от  </w:t>
            </w:r>
            <w:r w:rsidR="00CB2DD8">
              <w:rPr>
                <w:sz w:val="28"/>
                <w:szCs w:val="28"/>
              </w:rPr>
              <w:t>09.07.</w:t>
            </w:r>
            <w:r w:rsidRPr="00A90CB9">
              <w:rPr>
                <w:sz w:val="28"/>
                <w:szCs w:val="28"/>
              </w:rPr>
              <w:t>2019 года №</w:t>
            </w:r>
            <w:r w:rsidR="00CB2DD8">
              <w:rPr>
                <w:sz w:val="28"/>
                <w:szCs w:val="28"/>
              </w:rPr>
              <w:t xml:space="preserve"> 15</w:t>
            </w:r>
            <w:r w:rsidRPr="00A90CB9">
              <w:rPr>
                <w:sz w:val="28"/>
                <w:szCs w:val="28"/>
              </w:rPr>
              <w:t xml:space="preserve"> </w:t>
            </w:r>
          </w:p>
          <w:p w:rsidR="00DB0A06" w:rsidRPr="00AD546D" w:rsidRDefault="00DB0A06" w:rsidP="00FF5B76">
            <w:pPr>
              <w:tabs>
                <w:tab w:val="left" w:pos="396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0A06" w:rsidRDefault="00DB0A06" w:rsidP="00DB0A06">
      <w:pPr>
        <w:tabs>
          <w:tab w:val="left" w:pos="39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B0A06" w:rsidRDefault="00DB0A06" w:rsidP="00DB0A06">
      <w:pPr>
        <w:jc w:val="center"/>
        <w:rPr>
          <w:b/>
          <w:sz w:val="28"/>
          <w:szCs w:val="28"/>
        </w:rPr>
      </w:pP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ПОЛОЖЕНИЕ</w:t>
      </w: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 xml:space="preserve">об установлении  </w:t>
      </w:r>
      <w:proofErr w:type="gramStart"/>
      <w:r w:rsidRPr="00A50A8A">
        <w:rPr>
          <w:sz w:val="28"/>
          <w:szCs w:val="28"/>
        </w:rPr>
        <w:t xml:space="preserve">систем оплаты труда </w:t>
      </w:r>
      <w:r>
        <w:rPr>
          <w:sz w:val="28"/>
          <w:szCs w:val="28"/>
        </w:rPr>
        <w:t>работников сельской администрации МО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Default="00DB0A06" w:rsidP="00DB0A0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DB0A06" w:rsidRDefault="00DB0A06" w:rsidP="00DB0A0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DB0A06" w:rsidRPr="00C470A2" w:rsidRDefault="00DB0A06" w:rsidP="00DB0A06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1.</w:t>
      </w:r>
      <w:r w:rsidRPr="00C470A2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Системы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оплаты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труда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работников</w:t>
      </w:r>
      <w:r w:rsidRPr="00C47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Барагашское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сельское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поселение</w:t>
      </w:r>
      <w:r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(</w:t>
      </w:r>
      <w:r w:rsidRPr="00C470A2">
        <w:rPr>
          <w:rFonts w:cs="Times New Roman"/>
          <w:sz w:val="28"/>
          <w:szCs w:val="28"/>
        </w:rPr>
        <w:t>далее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также</w:t>
      </w:r>
      <w:r w:rsidRPr="00C470A2">
        <w:rPr>
          <w:rFonts w:cs="Times New Roman"/>
          <w:sz w:val="28"/>
          <w:szCs w:val="28"/>
        </w:rPr>
        <w:t xml:space="preserve"> - </w:t>
      </w:r>
      <w:r w:rsidRPr="00C470A2">
        <w:rPr>
          <w:rFonts w:cs="Times New Roman"/>
          <w:sz w:val="28"/>
          <w:szCs w:val="28"/>
        </w:rPr>
        <w:t>работники</w:t>
      </w:r>
      <w:r w:rsidRPr="00C470A2">
        <w:rPr>
          <w:rFonts w:cs="Times New Roman"/>
          <w:sz w:val="28"/>
          <w:szCs w:val="28"/>
        </w:rPr>
        <w:t xml:space="preserve">), </w:t>
      </w:r>
      <w:r w:rsidRPr="00C470A2">
        <w:rPr>
          <w:rFonts w:cs="Times New Roman"/>
          <w:sz w:val="28"/>
          <w:szCs w:val="28"/>
        </w:rPr>
        <w:t>включающие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размеры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окладов</w:t>
      </w:r>
      <w:r w:rsidRPr="00C470A2">
        <w:rPr>
          <w:rFonts w:cs="Times New Roman"/>
          <w:sz w:val="28"/>
          <w:szCs w:val="28"/>
        </w:rPr>
        <w:t xml:space="preserve"> (</w:t>
      </w:r>
      <w:r w:rsidRPr="00C470A2">
        <w:rPr>
          <w:rFonts w:cs="Times New Roman"/>
          <w:sz w:val="28"/>
          <w:szCs w:val="28"/>
        </w:rPr>
        <w:t>должностных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окладов</w:t>
      </w:r>
      <w:r w:rsidRPr="00C470A2">
        <w:rPr>
          <w:rFonts w:cs="Times New Roman"/>
          <w:sz w:val="28"/>
          <w:szCs w:val="28"/>
        </w:rPr>
        <w:t xml:space="preserve">), </w:t>
      </w:r>
      <w:r w:rsidRPr="00C470A2">
        <w:rPr>
          <w:rFonts w:cs="Times New Roman"/>
          <w:sz w:val="28"/>
          <w:szCs w:val="28"/>
        </w:rPr>
        <w:t>ставок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заработной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платы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выплаты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компенсационного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стимулирующего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характера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устанавливаются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коллективными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договорами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соглашениями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локальными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в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соответствии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с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трудовым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законодательством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иными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правовыми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Российской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Федерации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законами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иными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нормативными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правовыми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актами</w:t>
      </w:r>
      <w:r w:rsidRPr="00C470A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Республики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Алтай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содержащими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нормы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трудового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права</w:t>
      </w:r>
      <w:r w:rsidRPr="00C470A2">
        <w:rPr>
          <w:rFonts w:cs="Times New Roman"/>
          <w:sz w:val="28"/>
          <w:szCs w:val="28"/>
        </w:rPr>
        <w:t xml:space="preserve">, </w:t>
      </w:r>
      <w:r w:rsidRPr="00C470A2">
        <w:rPr>
          <w:rFonts w:cs="Times New Roman"/>
          <w:sz w:val="28"/>
          <w:szCs w:val="28"/>
        </w:rPr>
        <w:t>а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также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настоящим</w:t>
      </w:r>
      <w:r w:rsidRPr="00C470A2">
        <w:rPr>
          <w:rFonts w:cs="Times New Roman"/>
          <w:sz w:val="28"/>
          <w:szCs w:val="28"/>
        </w:rPr>
        <w:t xml:space="preserve"> </w:t>
      </w:r>
      <w:r w:rsidRPr="00C470A2">
        <w:rPr>
          <w:rFonts w:cs="Times New Roman"/>
          <w:sz w:val="28"/>
          <w:szCs w:val="28"/>
        </w:rPr>
        <w:t>Положением</w:t>
      </w:r>
      <w:r w:rsidRPr="00C470A2">
        <w:rPr>
          <w:rFonts w:cs="Times New Roman"/>
          <w:sz w:val="28"/>
          <w:szCs w:val="28"/>
        </w:rPr>
        <w:t>.</w:t>
      </w:r>
      <w:proofErr w:type="gramEnd"/>
    </w:p>
    <w:p w:rsidR="00DB0A06" w:rsidRPr="00C470A2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2. Системы оплаты труда работников устанавливаются с учетом:</w:t>
      </w:r>
    </w:p>
    <w:p w:rsidR="00DB0A06" w:rsidRDefault="00DB0A06" w:rsidP="00DB0A06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рабочих,</w:t>
      </w:r>
      <w:r w:rsidRPr="007E0131">
        <w:rPr>
          <w:rFonts w:ascii="Times New Roman" w:hAnsi="Times New Roman" w:cs="Times New Roman"/>
          <w:sz w:val="28"/>
          <w:szCs w:val="28"/>
        </w:rPr>
        <w:t xml:space="preserve"> </w:t>
      </w:r>
      <w:r w:rsidRPr="003642E1">
        <w:rPr>
          <w:rFonts w:ascii="Times New Roman" w:hAnsi="Times New Roman" w:cs="Times New Roman"/>
          <w:sz w:val="28"/>
          <w:szCs w:val="28"/>
        </w:rPr>
        <w:t xml:space="preserve">единого квалификационного справочника должностей руководителей, специалистов и служащих </w:t>
      </w:r>
      <w:r w:rsidRPr="007E0131">
        <w:rPr>
          <w:rFonts w:ascii="Times New Roman" w:hAnsi="Times New Roman" w:cs="Times New Roman"/>
          <w:sz w:val="28"/>
          <w:szCs w:val="28"/>
        </w:rPr>
        <w:t>или профессиональных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A06" w:rsidRPr="003642E1" w:rsidRDefault="00DB0A06" w:rsidP="00DB0A06">
      <w:pPr>
        <w:pStyle w:val="ConsPlusNormal"/>
        <w:tabs>
          <w:tab w:val="left" w:pos="851"/>
          <w:tab w:val="left" w:pos="993"/>
        </w:tabs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C470A2">
        <w:rPr>
          <w:rFonts w:ascii="Times New Roman" w:hAnsi="Times New Roman" w:cs="Times New Roman"/>
          <w:sz w:val="28"/>
          <w:szCs w:val="28"/>
        </w:rPr>
        <w:t xml:space="preserve"> государственных гарантий по оплате труда;</w:t>
      </w:r>
    </w:p>
    <w:p w:rsidR="00DB0A06" w:rsidRPr="00C470A2" w:rsidRDefault="00DB0A06" w:rsidP="00DB0A0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) </w:t>
      </w:r>
      <w:r w:rsidRPr="00C470A2">
        <w:rPr>
          <w:rFonts w:ascii="Times New Roman" w:hAnsi="Times New Roman" w:cs="Times New Roman"/>
          <w:sz w:val="28"/>
          <w:szCs w:val="28"/>
        </w:rPr>
        <w:t xml:space="preserve">перечня видов выплат компенсационного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70A2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главы </w:t>
      </w:r>
      <w:r w:rsidRPr="00C470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70A2">
        <w:rPr>
          <w:rFonts w:ascii="Times New Roman" w:hAnsi="Times New Roman" w:cs="Times New Roman"/>
          <w:sz w:val="28"/>
          <w:szCs w:val="28"/>
        </w:rPr>
        <w:t>;</w:t>
      </w:r>
    </w:p>
    <w:p w:rsidR="00DB0A06" w:rsidRDefault="00DB0A06" w:rsidP="00DB0A0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470A2">
        <w:rPr>
          <w:rFonts w:ascii="Times New Roman" w:hAnsi="Times New Roman" w:cs="Times New Roman"/>
          <w:sz w:val="28"/>
          <w:szCs w:val="28"/>
        </w:rPr>
        <w:t xml:space="preserve">) перечня видов выплат стимулирующего характера в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70A2">
        <w:rPr>
          <w:rFonts w:ascii="Times New Roman" w:hAnsi="Times New Roman" w:cs="Times New Roman"/>
          <w:sz w:val="28"/>
          <w:szCs w:val="28"/>
        </w:rPr>
        <w:t xml:space="preserve">, утверждаемого </w:t>
      </w:r>
      <w:r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Pr="00C470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70A2">
        <w:rPr>
          <w:rFonts w:ascii="Times New Roman" w:hAnsi="Times New Roman" w:cs="Times New Roman"/>
          <w:sz w:val="28"/>
          <w:szCs w:val="28"/>
        </w:rPr>
        <w:t>;</w:t>
      </w:r>
    </w:p>
    <w:p w:rsidR="00DB0A06" w:rsidRPr="00C470A2" w:rsidRDefault="00DB0A06" w:rsidP="00DB0A0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70A2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DB0A06" w:rsidRPr="00C470A2" w:rsidRDefault="00DB0A06" w:rsidP="00DB0A0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470A2">
        <w:rPr>
          <w:rFonts w:ascii="Times New Roman" w:hAnsi="Times New Roman" w:cs="Times New Roman"/>
          <w:sz w:val="28"/>
          <w:szCs w:val="28"/>
        </w:rPr>
        <w:t>) мнения выборного профсоюзного или иного представительного органа работников.</w:t>
      </w:r>
    </w:p>
    <w:p w:rsidR="00DB0A06" w:rsidRPr="00784947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784947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337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784947">
        <w:rPr>
          <w:rFonts w:ascii="Times New Roman" w:hAnsi="Times New Roman" w:cs="Times New Roman"/>
          <w:sz w:val="28"/>
          <w:szCs w:val="28"/>
        </w:rPr>
        <w:t xml:space="preserve">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784947">
        <w:rPr>
          <w:rFonts w:ascii="Times New Roman" w:hAnsi="Times New Roman" w:cs="Times New Roman"/>
          <w:sz w:val="28"/>
          <w:szCs w:val="28"/>
        </w:rPr>
        <w:t xml:space="preserve">устанавливаются в соответствии с приложением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494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0A06" w:rsidRPr="00784947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28E">
        <w:rPr>
          <w:rFonts w:ascii="Times New Roman" w:hAnsi="Times New Roman" w:cs="Times New Roman"/>
          <w:sz w:val="28"/>
          <w:szCs w:val="28"/>
        </w:rPr>
        <w:t xml:space="preserve">3. </w:t>
      </w:r>
      <w:r w:rsidRPr="00784947"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устанавливаются в соответствии с </w:t>
      </w:r>
      <w:hyperlink w:anchor="Par171" w:history="1">
        <w:r w:rsidRPr="00784947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784947">
        <w:rPr>
          <w:rFonts w:ascii="Times New Roman" w:hAnsi="Times New Roman" w:cs="Times New Roman"/>
          <w:sz w:val="28"/>
          <w:szCs w:val="28"/>
        </w:rPr>
        <w:t xml:space="preserve"> настоящего Положения работникам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84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 главы администрации</w:t>
      </w:r>
      <w:r w:rsidRPr="00784947">
        <w:rPr>
          <w:rFonts w:ascii="Times New Roman" w:hAnsi="Times New Roman" w:cs="Times New Roman"/>
          <w:sz w:val="28"/>
          <w:szCs w:val="28"/>
        </w:rPr>
        <w:t>,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70A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FCE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в соответствии с </w:t>
      </w:r>
      <w:hyperlink w:anchor="Par171" w:history="1">
        <w:r w:rsidRPr="003C3FC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C3FCE">
        <w:rPr>
          <w:rFonts w:ascii="Times New Roman" w:hAnsi="Times New Roman" w:cs="Times New Roman"/>
          <w:sz w:val="28"/>
          <w:szCs w:val="28"/>
        </w:rPr>
        <w:t xml:space="preserve"> настоящего Положения в процентах к окладам (должностным окладам), ставкам заработной платы работников, или в абсолютных размерах, если иное не установлено трудовым законодательством,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470A2">
        <w:rPr>
          <w:rFonts w:ascii="Times New Roman" w:hAnsi="Times New Roman" w:cs="Times New Roman"/>
          <w:sz w:val="28"/>
          <w:szCs w:val="28"/>
        </w:rPr>
        <w:t xml:space="preserve">. </w:t>
      </w:r>
      <w:r w:rsidRPr="003C3FCE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устанавливаются в соответствии с </w:t>
      </w:r>
      <w:hyperlink w:anchor="Par171" w:history="1">
        <w:r w:rsidRPr="003C3FCE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3C3FCE">
        <w:rPr>
          <w:rFonts w:ascii="Times New Roman" w:hAnsi="Times New Roman" w:cs="Times New Roman"/>
          <w:sz w:val="28"/>
          <w:szCs w:val="28"/>
        </w:rPr>
        <w:t xml:space="preserve"> настоящего Положения коллективными договорами, соглашениями, локальными нормативными актами с учетом разрабатываемых в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C3FCE">
        <w:rPr>
          <w:rFonts w:ascii="Times New Roman" w:hAnsi="Times New Roman" w:cs="Times New Roman"/>
          <w:sz w:val="28"/>
          <w:szCs w:val="28"/>
        </w:rPr>
        <w:t>показателей и критериев оценки эффективности труда работников.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5DDC">
        <w:rPr>
          <w:rFonts w:ascii="Times New Roman" w:hAnsi="Times New Roman" w:cs="Times New Roman"/>
          <w:sz w:val="28"/>
          <w:szCs w:val="28"/>
        </w:rPr>
        <w:t xml:space="preserve">. Заработная плата </w:t>
      </w:r>
      <w:r>
        <w:rPr>
          <w:rFonts w:ascii="Times New Roman" w:hAnsi="Times New Roman" w:cs="Times New Roman"/>
          <w:sz w:val="28"/>
          <w:szCs w:val="28"/>
        </w:rPr>
        <w:t>работников 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35DDC">
        <w:rPr>
          <w:rFonts w:ascii="Times New Roman" w:hAnsi="Times New Roman" w:cs="Times New Roman"/>
          <w:sz w:val="28"/>
          <w:szCs w:val="28"/>
        </w:rPr>
        <w:t>состоит из должностных окладов, выплат компенсационного и стимулирующего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6" w:rsidRPr="00215754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>
        <w:rPr>
          <w:rFonts w:ascii="Times New Roman" w:hAnsi="Times New Roman" w:cs="Times New Roman"/>
          <w:sz w:val="28"/>
          <w:szCs w:val="28"/>
        </w:rPr>
        <w:t>работников 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 определяется трудовым договором в</w:t>
      </w:r>
      <w:r>
        <w:rPr>
          <w:rFonts w:ascii="Times New Roman" w:hAnsi="Times New Roman" w:cs="Times New Roman"/>
          <w:sz w:val="28"/>
          <w:szCs w:val="28"/>
        </w:rPr>
        <w:t xml:space="preserve"> зависимости от сложности труда.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оклады заместителя руководителя и главного бухгалтера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3C3FCE">
        <w:rPr>
          <w:rFonts w:ascii="Times New Roman" w:hAnsi="Times New Roman" w:cs="Times New Roman"/>
          <w:sz w:val="28"/>
          <w:szCs w:val="28"/>
        </w:rPr>
        <w:t>устанавливаются на 10</w:t>
      </w:r>
      <w:r>
        <w:rPr>
          <w:rFonts w:ascii="Times New Roman" w:hAnsi="Times New Roman" w:cs="Times New Roman"/>
          <w:sz w:val="28"/>
          <w:szCs w:val="28"/>
        </w:rPr>
        <w:t xml:space="preserve"> - 40 процентов ниже должностного оклада руководителя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>.</w:t>
      </w:r>
    </w:p>
    <w:p w:rsidR="00DB0A06" w:rsidRPr="003C3FCE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70A2">
        <w:rPr>
          <w:rFonts w:ascii="Times New Roman" w:hAnsi="Times New Roman" w:cs="Times New Roman"/>
          <w:sz w:val="28"/>
          <w:szCs w:val="28"/>
        </w:rPr>
        <w:t xml:space="preserve">. </w:t>
      </w:r>
      <w:r w:rsidRPr="003C3FCE">
        <w:rPr>
          <w:rFonts w:ascii="Times New Roman" w:hAnsi="Times New Roman" w:cs="Times New Roman"/>
          <w:sz w:val="28"/>
          <w:szCs w:val="28"/>
        </w:rPr>
        <w:t xml:space="preserve">Основной персонал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- работники, непосредственно оказывающие услуги (выполняющие работы), направленные на достижение определенных уставом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целей деятельности этого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A06" w:rsidRPr="003C3FCE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3FCE">
        <w:rPr>
          <w:rFonts w:ascii="Times New Roman" w:hAnsi="Times New Roman" w:cs="Times New Roman"/>
          <w:sz w:val="28"/>
          <w:szCs w:val="28"/>
        </w:rPr>
        <w:t xml:space="preserve">Вспомогательный персонал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- работники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, создающие условия для оказания услуг (выполнения работ), направленных на достижение определенных уставом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 xml:space="preserve"> целей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>, включая обслуживание зданий и оборудования.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FCE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</w:t>
      </w:r>
      <w:r w:rsidRPr="003C3FCE">
        <w:rPr>
          <w:rFonts w:ascii="Times New Roman" w:hAnsi="Times New Roman" w:cs="Times New Roman"/>
          <w:sz w:val="28"/>
          <w:szCs w:val="28"/>
        </w:rPr>
        <w:t xml:space="preserve"> - работники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C3FCE">
        <w:rPr>
          <w:rFonts w:ascii="Times New Roman" w:hAnsi="Times New Roman" w:cs="Times New Roman"/>
          <w:sz w:val="28"/>
          <w:szCs w:val="28"/>
        </w:rPr>
        <w:t>, занятые управлением (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>) оказания услуг (выполнения работ), выполняющие административные функции, необходимые для обеспечения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A06" w:rsidRDefault="00DB0A06" w:rsidP="00DB0A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87264">
        <w:rPr>
          <w:rFonts w:ascii="Times New Roman" w:hAnsi="Times New Roman" w:cs="Times New Roman"/>
          <w:sz w:val="28"/>
          <w:szCs w:val="28"/>
        </w:rPr>
        <w:t xml:space="preserve">Условия оплаты труда </w:t>
      </w:r>
      <w:r>
        <w:rPr>
          <w:rFonts w:ascii="Times New Roman" w:hAnsi="Times New Roman" w:cs="Times New Roman"/>
          <w:sz w:val="28"/>
          <w:szCs w:val="28"/>
        </w:rPr>
        <w:t>работникам сельской администрации</w:t>
      </w:r>
      <w:r w:rsidRPr="00C87264">
        <w:rPr>
          <w:rFonts w:ascii="Times New Roman" w:hAnsi="Times New Roman" w:cs="Times New Roman"/>
          <w:sz w:val="28"/>
          <w:szCs w:val="28"/>
        </w:rPr>
        <w:t xml:space="preserve"> устанавливаются в трудовом договоре.</w:t>
      </w:r>
    </w:p>
    <w:p w:rsidR="00DB0A06" w:rsidRPr="00215754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470A2">
        <w:rPr>
          <w:rFonts w:ascii="Times New Roman" w:hAnsi="Times New Roman" w:cs="Times New Roman"/>
          <w:sz w:val="28"/>
          <w:szCs w:val="28"/>
        </w:rPr>
        <w:t>. Штатное расписание</w:t>
      </w:r>
      <w:r w:rsidRPr="00A97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C470A2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ежегодно распоряжением главы сельской администрации</w:t>
      </w:r>
      <w:r w:rsidRPr="00C470A2">
        <w:rPr>
          <w:rFonts w:ascii="Times New Roman" w:hAnsi="Times New Roman" w:cs="Times New Roman"/>
          <w:sz w:val="28"/>
          <w:szCs w:val="28"/>
        </w:rPr>
        <w:t xml:space="preserve">, </w:t>
      </w:r>
      <w:r w:rsidRPr="00AB51DF">
        <w:rPr>
          <w:rFonts w:ascii="Times New Roman" w:hAnsi="Times New Roman" w:cs="Times New Roman"/>
          <w:sz w:val="28"/>
          <w:szCs w:val="28"/>
        </w:rPr>
        <w:t xml:space="preserve">в пределах установленной численности работников, а также с учетом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B51DF">
        <w:rPr>
          <w:rFonts w:ascii="Times New Roman" w:hAnsi="Times New Roman" w:cs="Times New Roman"/>
          <w:sz w:val="28"/>
          <w:szCs w:val="28"/>
        </w:rPr>
        <w:t>бюджета, н</w:t>
      </w:r>
      <w:r>
        <w:rPr>
          <w:rFonts w:ascii="Times New Roman" w:hAnsi="Times New Roman" w:cs="Times New Roman"/>
          <w:sz w:val="28"/>
          <w:szCs w:val="28"/>
        </w:rPr>
        <w:t>аправляемых на заработную плату работников сельской  администрации до 20 января текущего года</w:t>
      </w:r>
      <w:r w:rsidRPr="00AB51DF">
        <w:rPr>
          <w:rFonts w:ascii="Times New Roman" w:hAnsi="Times New Roman" w:cs="Times New Roman"/>
          <w:sz w:val="28"/>
          <w:szCs w:val="28"/>
        </w:rPr>
        <w:t xml:space="preserve">, и включает в себя все должности служащих (профессий рабочих)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215754">
        <w:rPr>
          <w:rFonts w:ascii="Times New Roman" w:hAnsi="Times New Roman" w:cs="Times New Roman"/>
          <w:sz w:val="28"/>
          <w:szCs w:val="28"/>
        </w:rPr>
        <w:t>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470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70A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3C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C470A2">
        <w:rPr>
          <w:rFonts w:ascii="Times New Roman" w:hAnsi="Times New Roman" w:cs="Times New Roman"/>
          <w:sz w:val="28"/>
          <w:szCs w:val="28"/>
        </w:rPr>
        <w:t xml:space="preserve">формируется исходя из объема </w:t>
      </w:r>
      <w:r>
        <w:rPr>
          <w:rFonts w:ascii="Times New Roman" w:hAnsi="Times New Roman" w:cs="Times New Roman"/>
          <w:sz w:val="28"/>
          <w:szCs w:val="28"/>
        </w:rPr>
        <w:t xml:space="preserve"> субсидий, субвенций, поступающих в установленном порядке из федерального бюджета, республиканского бюджета Республики Алтай, районного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 также средств местного бюджета, полученных от реорганизации деятельности неэффективных организаций и средств, поступающих от приносящей доход деятельности.</w:t>
      </w:r>
      <w:proofErr w:type="gramEnd"/>
    </w:p>
    <w:p w:rsidR="00DB0A06" w:rsidRDefault="00DB0A06" w:rsidP="00DB0A06">
      <w:pPr>
        <w:pStyle w:val="ConsPlusNormal"/>
        <w:jc w:val="both"/>
        <w:rPr>
          <w:rFonts w:cs="Times New Roman"/>
          <w:szCs w:val="24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right"/>
        <w:rPr>
          <w:sz w:val="28"/>
          <w:szCs w:val="28"/>
        </w:rPr>
      </w:pPr>
      <w:r w:rsidRPr="00A8733E">
        <w:rPr>
          <w:sz w:val="28"/>
          <w:szCs w:val="28"/>
        </w:rPr>
        <w:t>ПРИЛОЖЕНИЕ № 2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B0A06" w:rsidRDefault="00DB0A06" w:rsidP="00DB0A06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D546D">
        <w:rPr>
          <w:sz w:val="28"/>
          <w:szCs w:val="28"/>
        </w:rPr>
        <w:t xml:space="preserve">Постановлением </w:t>
      </w:r>
      <w:r w:rsidR="00CB2DD8">
        <w:rPr>
          <w:sz w:val="28"/>
          <w:szCs w:val="28"/>
        </w:rPr>
        <w:t xml:space="preserve">И.о. </w:t>
      </w:r>
      <w:r w:rsidRPr="00AD546D">
        <w:rPr>
          <w:sz w:val="28"/>
          <w:szCs w:val="28"/>
        </w:rPr>
        <w:t>Главы</w:t>
      </w:r>
    </w:p>
    <w:p w:rsidR="00DB0A06" w:rsidRDefault="00DB0A06" w:rsidP="00DB0A06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AD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сельской администрации МО </w:t>
      </w:r>
    </w:p>
    <w:p w:rsidR="00DB0A06" w:rsidRPr="00AD546D" w:rsidRDefault="00DB0A06" w:rsidP="00DB0A06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Pr="00A90CB9" w:rsidRDefault="00DB0A06" w:rsidP="00DB0A06">
      <w:pPr>
        <w:jc w:val="right"/>
        <w:rPr>
          <w:sz w:val="28"/>
          <w:szCs w:val="28"/>
        </w:rPr>
      </w:pPr>
      <w:r w:rsidRPr="00A90CB9">
        <w:rPr>
          <w:sz w:val="28"/>
          <w:szCs w:val="28"/>
        </w:rPr>
        <w:t xml:space="preserve">от </w:t>
      </w:r>
      <w:r w:rsidR="00CB2DD8">
        <w:rPr>
          <w:sz w:val="28"/>
          <w:szCs w:val="28"/>
        </w:rPr>
        <w:t xml:space="preserve">09.07. </w:t>
      </w:r>
      <w:r w:rsidRPr="00A90CB9">
        <w:rPr>
          <w:sz w:val="28"/>
          <w:szCs w:val="28"/>
        </w:rPr>
        <w:t>2019 г №</w:t>
      </w:r>
      <w:r w:rsidR="00CB2DD8">
        <w:rPr>
          <w:sz w:val="28"/>
          <w:szCs w:val="28"/>
        </w:rPr>
        <w:t xml:space="preserve"> 15</w:t>
      </w:r>
      <w:r w:rsidRPr="00A90CB9">
        <w:rPr>
          <w:sz w:val="28"/>
          <w:szCs w:val="28"/>
        </w:rPr>
        <w:t xml:space="preserve">  </w:t>
      </w: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ПЕРЕЧЕНЬ</w:t>
      </w: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 xml:space="preserve">видов выплат компенсационного характера 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50A8A">
        <w:rPr>
          <w:sz w:val="28"/>
          <w:szCs w:val="28"/>
        </w:rPr>
        <w:t xml:space="preserve"> и разъяснения о порядке установления этих выплат</w:t>
      </w: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видов выплат компенсационного характера </w:t>
      </w:r>
      <w:r w:rsidRPr="009A40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Pr="00514961" w:rsidRDefault="00DB0A06" w:rsidP="00DB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A06" w:rsidRPr="00215754" w:rsidRDefault="00DB0A06" w:rsidP="00DB0A06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 (доплаты, повышения окладов (должностных окладов), ставок заработной платы работникам, занятым на работах с </w:t>
      </w:r>
      <w:r w:rsidRPr="00215754"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труда).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2. Выплаты за работу в условиях, отклоняющихся от нормальных (при выполнении работ различной квалификации, совмещении профессий (должностей) и выполнение обязанностей временно отсутствующего работника без освобождения от своей основной работы,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3. Выплаты за работу в местностях с особыми климатическими условиями (районный коэффициент, коэффициент за работу в безводных местностях, коэффициент за работу в высокогорных районах, процентная надбавка за работу в местностях, приравненных к районам Крайнего Севера).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4.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Разъяснение о порядке установления выплат компенсационного характера 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>1. Выплаты компенсационного характера устанавливаются к окладам (должностным окладам), ставкам заработной платы работников, если иное не установлено федеральными законами и указами Президента Российской Федерации, законами и иными нормативными правовыми актами Республики Алтай.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При этом работодатели принимают меры по проведению </w:t>
      </w:r>
      <w:r w:rsidRPr="00F6180F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 целью разработки и реализации программы действий по обеспечению безопасных условий и охраны труда.</w:t>
      </w:r>
    </w:p>
    <w:p w:rsidR="00DB0A06" w:rsidRPr="00514961" w:rsidRDefault="00DB0A06" w:rsidP="00DB0A06">
      <w:pPr>
        <w:ind w:firstLine="540"/>
        <w:jc w:val="both"/>
        <w:rPr>
          <w:sz w:val="28"/>
          <w:szCs w:val="28"/>
        </w:rPr>
      </w:pPr>
      <w:r w:rsidRPr="00514961">
        <w:rPr>
          <w:sz w:val="28"/>
          <w:szCs w:val="28"/>
        </w:rPr>
        <w:t xml:space="preserve">2. 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права, </w:t>
      </w:r>
      <w:hyperlink w:anchor="Par237" w:history="1">
        <w:r w:rsidRPr="00514961">
          <w:rPr>
            <w:sz w:val="28"/>
            <w:szCs w:val="28"/>
          </w:rPr>
          <w:t>Перечнем</w:t>
        </w:r>
      </w:hyperlink>
      <w:r w:rsidRPr="00514961">
        <w:rPr>
          <w:sz w:val="28"/>
          <w:szCs w:val="28"/>
        </w:rPr>
        <w:t xml:space="preserve"> видов выплат компенсационного характера </w:t>
      </w:r>
      <w:r>
        <w:rPr>
          <w:sz w:val="28"/>
          <w:szCs w:val="28"/>
        </w:rPr>
        <w:t xml:space="preserve">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4961">
        <w:rPr>
          <w:sz w:val="28"/>
          <w:szCs w:val="28"/>
        </w:rPr>
        <w:t xml:space="preserve"> согласно разделу I настоящего Приложения.</w:t>
      </w:r>
    </w:p>
    <w:p w:rsidR="00DB0A06" w:rsidRPr="00215754" w:rsidRDefault="00DB0A06" w:rsidP="00DB0A06">
      <w:pPr>
        <w:ind w:firstLine="540"/>
        <w:jc w:val="both"/>
        <w:rPr>
          <w:sz w:val="28"/>
          <w:szCs w:val="28"/>
        </w:rPr>
      </w:pPr>
      <w:r w:rsidRPr="00514961">
        <w:rPr>
          <w:sz w:val="28"/>
          <w:szCs w:val="28"/>
        </w:rPr>
        <w:t xml:space="preserve">3. При </w:t>
      </w:r>
      <w:r>
        <w:rPr>
          <w:sz w:val="28"/>
          <w:szCs w:val="28"/>
        </w:rPr>
        <w:t>новой</w:t>
      </w:r>
      <w:r w:rsidRPr="0051496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514961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работников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14961">
        <w:rPr>
          <w:sz w:val="28"/>
          <w:szCs w:val="28"/>
        </w:rPr>
        <w:t xml:space="preserve"> выплаты компенсационного характера работникам, занятым </w:t>
      </w:r>
      <w:r w:rsidRPr="00F6180F">
        <w:rPr>
          <w:sz w:val="28"/>
          <w:szCs w:val="28"/>
        </w:rPr>
        <w:t>на работах</w:t>
      </w:r>
      <w:r w:rsidRPr="00514961">
        <w:rPr>
          <w:sz w:val="28"/>
          <w:szCs w:val="28"/>
        </w:rPr>
        <w:t xml:space="preserve"> с вредными и (или) опасными условиями труда, устанавливаются в соответствии со </w:t>
      </w:r>
      <w:hyperlink r:id="rId9" w:history="1">
        <w:r w:rsidRPr="00514961">
          <w:rPr>
            <w:sz w:val="28"/>
            <w:szCs w:val="28"/>
          </w:rPr>
          <w:t>статьей 147</w:t>
        </w:r>
      </w:hyperlink>
      <w:r w:rsidRPr="00514961">
        <w:rPr>
          <w:sz w:val="28"/>
          <w:szCs w:val="28"/>
        </w:rPr>
        <w:t xml:space="preserve"> Трудового кодекса </w:t>
      </w:r>
      <w:r w:rsidRPr="00215754">
        <w:rPr>
          <w:sz w:val="28"/>
          <w:szCs w:val="28"/>
        </w:rPr>
        <w:t>Российской Федерации.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4. При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61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51496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в местностях с особыми климатическими условиями, устанавливаются в соответствии со </w:t>
      </w:r>
      <w:hyperlink r:id="rId10" w:history="1">
        <w:r w:rsidRPr="00514961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5149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961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11" w:history="1">
        <w:r w:rsidRPr="00514961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51496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6. </w:t>
      </w:r>
      <w:r w:rsidRPr="002B115C">
        <w:rPr>
          <w:rFonts w:ascii="Times New Roman" w:hAnsi="Times New Roman" w:cs="Times New Roman"/>
          <w:sz w:val="28"/>
          <w:szCs w:val="28"/>
        </w:rPr>
        <w:t xml:space="preserve">Помимо выплат компенсационного характера, предусмотренных федеральными законами, иными нормативными правовыми актами Российской Федерации, в коллективных договорах, соглашениях, локальных нормативных актах могут устанавливаться выплаты компенсационного характера в соответствии с Перечнем видов выплат компенсационного характера в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2B115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11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B115C">
        <w:rPr>
          <w:rFonts w:ascii="Times New Roman" w:hAnsi="Times New Roman" w:cs="Times New Roman"/>
          <w:sz w:val="28"/>
          <w:szCs w:val="28"/>
        </w:rPr>
        <w:t xml:space="preserve"> настоящего Приложения.</w:t>
      </w:r>
    </w:p>
    <w:p w:rsidR="00DB0A06" w:rsidRPr="00514961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961">
        <w:rPr>
          <w:rFonts w:ascii="Times New Roman" w:hAnsi="Times New Roman" w:cs="Times New Roman"/>
          <w:sz w:val="28"/>
          <w:szCs w:val="28"/>
        </w:rPr>
        <w:t xml:space="preserve">7. При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51496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961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работникам</w:t>
      </w:r>
      <w:r w:rsidRPr="00514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514961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компенсационного характера конкретизируются в трудовых договорах работников.</w:t>
      </w:r>
    </w:p>
    <w:p w:rsidR="00DB0A06" w:rsidRPr="00514961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033"/>
        <w:tblW w:w="0" w:type="auto"/>
        <w:tblLook w:val="04A0"/>
      </w:tblPr>
      <w:tblGrid>
        <w:gridCol w:w="4337"/>
      </w:tblGrid>
      <w:tr w:rsidR="00DB0A06" w:rsidRPr="00A8733E" w:rsidTr="00FF5B76">
        <w:trPr>
          <w:trHeight w:val="1954"/>
        </w:trPr>
        <w:tc>
          <w:tcPr>
            <w:tcW w:w="4337" w:type="dxa"/>
          </w:tcPr>
          <w:p w:rsidR="00DB0A06" w:rsidRDefault="00DB0A06" w:rsidP="00FF5B76">
            <w:pPr>
              <w:rPr>
                <w:sz w:val="28"/>
                <w:szCs w:val="28"/>
              </w:rPr>
            </w:pPr>
            <w:r w:rsidRPr="00A8733E">
              <w:rPr>
                <w:sz w:val="28"/>
                <w:szCs w:val="28"/>
              </w:rPr>
              <w:t>ПРИЛОЖЕНИЕ № 3</w:t>
            </w:r>
          </w:p>
          <w:p w:rsidR="00DB0A06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B0A06" w:rsidRPr="00A8733E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A8733E">
              <w:rPr>
                <w:sz w:val="28"/>
                <w:szCs w:val="28"/>
              </w:rPr>
              <w:t xml:space="preserve"> </w:t>
            </w:r>
            <w:r w:rsidR="00CB2DD8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 xml:space="preserve">Главы сельской администрации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DB0A06" w:rsidRPr="00172C30" w:rsidRDefault="00DB0A06" w:rsidP="00FF5B76">
            <w:pPr>
              <w:rPr>
                <w:sz w:val="28"/>
                <w:szCs w:val="28"/>
              </w:rPr>
            </w:pPr>
            <w:r w:rsidRPr="00172C30">
              <w:rPr>
                <w:sz w:val="28"/>
                <w:szCs w:val="28"/>
              </w:rPr>
              <w:t xml:space="preserve">от </w:t>
            </w:r>
            <w:r w:rsidR="00CB2DD8">
              <w:rPr>
                <w:sz w:val="28"/>
                <w:szCs w:val="28"/>
              </w:rPr>
              <w:t>09.07.</w:t>
            </w:r>
            <w:r w:rsidRPr="00172C30">
              <w:rPr>
                <w:sz w:val="28"/>
                <w:szCs w:val="28"/>
              </w:rPr>
              <w:t xml:space="preserve">2019г № </w:t>
            </w:r>
            <w:r w:rsidR="00CB2DD8">
              <w:rPr>
                <w:sz w:val="28"/>
                <w:szCs w:val="28"/>
              </w:rPr>
              <w:t xml:space="preserve"> 15</w:t>
            </w:r>
          </w:p>
          <w:p w:rsidR="00DB0A06" w:rsidRPr="00A8733E" w:rsidRDefault="00DB0A06" w:rsidP="00FF5B76">
            <w:pPr>
              <w:rPr>
                <w:b/>
                <w:sz w:val="28"/>
                <w:szCs w:val="28"/>
              </w:rPr>
            </w:pPr>
          </w:p>
        </w:tc>
      </w:tr>
    </w:tbl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ПЕРЕЧЕНЬ</w:t>
      </w: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 xml:space="preserve">видов выплат стимулирующего характера в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A50A8A">
        <w:rPr>
          <w:sz w:val="28"/>
          <w:szCs w:val="28"/>
        </w:rPr>
        <w:t xml:space="preserve"> и разъяснения о порядке установления этих выплат</w:t>
      </w: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Перечень видов выплат стимулирующего характера в  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1. Выплаты за интенсивность и высокие результаты работы.</w:t>
      </w: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2. Выплаты за качество выполняемых работ.</w:t>
      </w: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3. Выплаты за стаж непрерывной работы, выслугу лет.</w:t>
      </w: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4. Выплаты за ученую степень кандидата наук, доктора наук.</w:t>
      </w: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5. Выплаты за Почетное звание.</w:t>
      </w:r>
    </w:p>
    <w:p w:rsidR="00DB0A06" w:rsidRPr="00104529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6. Премиальные выплаты по итогам работы.</w:t>
      </w:r>
    </w:p>
    <w:p w:rsidR="00DB0A06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F31">
        <w:rPr>
          <w:rFonts w:ascii="Times New Roman" w:hAnsi="Times New Roman" w:cs="Times New Roman"/>
          <w:sz w:val="28"/>
          <w:szCs w:val="28"/>
        </w:rPr>
        <w:t>7. Выплаты за работу в сельских населенных пунктах.</w:t>
      </w:r>
    </w:p>
    <w:p w:rsidR="00DB0A06" w:rsidRDefault="00DB0A06" w:rsidP="00DB0A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A06" w:rsidRPr="00677626" w:rsidRDefault="00DB0A06" w:rsidP="00DB0A06">
      <w:pPr>
        <w:pStyle w:val="a7"/>
        <w:tabs>
          <w:tab w:val="left" w:pos="709"/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A431AE">
        <w:rPr>
          <w:rFonts w:ascii="Times New Roman" w:hAnsi="Times New Roman"/>
          <w:sz w:val="28"/>
          <w:szCs w:val="28"/>
        </w:rPr>
        <w:t>Раздел 2. Разъяснение о порядке установления выплат стимулирующего характера в</w:t>
      </w:r>
      <w:r w:rsidRPr="00A431A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77626">
        <w:rPr>
          <w:rFonts w:ascii="Times New Roman" w:hAnsi="Times New Roman"/>
          <w:sz w:val="28"/>
          <w:szCs w:val="28"/>
        </w:rPr>
        <w:t xml:space="preserve">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B0A06" w:rsidRPr="00677626" w:rsidRDefault="00DB0A06" w:rsidP="00DB0A06">
      <w:pPr>
        <w:pStyle w:val="a7"/>
        <w:tabs>
          <w:tab w:val="left" w:pos="709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677626">
        <w:rPr>
          <w:rFonts w:ascii="Times New Roman" w:hAnsi="Times New Roman"/>
          <w:sz w:val="28"/>
          <w:szCs w:val="28"/>
        </w:rPr>
        <w:t xml:space="preserve">1.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w:anchor="Par284" w:history="1">
        <w:r w:rsidRPr="00677626">
          <w:rPr>
            <w:rFonts w:ascii="Times New Roman" w:hAnsi="Times New Roman"/>
            <w:sz w:val="28"/>
            <w:szCs w:val="28"/>
          </w:rPr>
          <w:t>Перечнем</w:t>
        </w:r>
      </w:hyperlink>
      <w:r w:rsidRPr="00677626">
        <w:rPr>
          <w:rFonts w:ascii="Times New Roman" w:hAnsi="Times New Roman"/>
          <w:sz w:val="28"/>
          <w:szCs w:val="28"/>
        </w:rPr>
        <w:t xml:space="preserve"> видов выплат стимулирующего характера</w:t>
      </w:r>
      <w:r w:rsidRPr="00104529">
        <w:rPr>
          <w:sz w:val="28"/>
          <w:szCs w:val="28"/>
        </w:rPr>
        <w:t xml:space="preserve"> </w:t>
      </w:r>
      <w:r w:rsidRPr="009A4031">
        <w:rPr>
          <w:sz w:val="28"/>
          <w:szCs w:val="28"/>
        </w:rPr>
        <w:t>в</w:t>
      </w:r>
      <w:r w:rsidRPr="002A4BF5">
        <w:rPr>
          <w:color w:val="FF0000"/>
          <w:sz w:val="28"/>
          <w:szCs w:val="28"/>
        </w:rPr>
        <w:t xml:space="preserve"> </w:t>
      </w:r>
      <w:r w:rsidRPr="00677626">
        <w:rPr>
          <w:rFonts w:ascii="Times New Roman" w:hAnsi="Times New Roman"/>
          <w:sz w:val="28"/>
          <w:szCs w:val="28"/>
        </w:rPr>
        <w:t xml:space="preserve">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</w:t>
      </w:r>
      <w:r w:rsidRPr="00677626">
        <w:rPr>
          <w:rFonts w:ascii="Times New Roman" w:hAnsi="Times New Roman"/>
          <w:sz w:val="28"/>
          <w:szCs w:val="28"/>
        </w:rPr>
        <w:t>согласно разделу 1 настоящего Приложения, в пределах фонда оплаты труда.</w:t>
      </w:r>
    </w:p>
    <w:p w:rsidR="00DB0A06" w:rsidRPr="00104529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2.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работу, достигнутые результаты и иные поощрительные выплаты.</w:t>
      </w:r>
    </w:p>
    <w:p w:rsidR="00DB0A06" w:rsidRPr="00104529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Выплаты стимулирующего характера устанавливаются работнику с учетом критериев, позволяющих оценить результативность и качество его работы.</w:t>
      </w:r>
    </w:p>
    <w:p w:rsidR="00DB0A06" w:rsidRPr="00104529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529">
        <w:rPr>
          <w:rFonts w:ascii="Times New Roman" w:hAnsi="Times New Roman" w:cs="Times New Roman"/>
          <w:sz w:val="28"/>
          <w:szCs w:val="28"/>
        </w:rPr>
        <w:t>3. Размеры и условия осуществления стимулирующих выплат работникам закрепляются в коллективном договоре, а при его отсутствии в локальном нормативном акте, в пределах фонда оплаты труда и максимальными размерами для конкретного работника не ограничиваются.</w:t>
      </w:r>
    </w:p>
    <w:p w:rsidR="00DB0A06" w:rsidRPr="00677626" w:rsidRDefault="00DB0A06" w:rsidP="00DB0A06">
      <w:pPr>
        <w:pStyle w:val="a7"/>
        <w:tabs>
          <w:tab w:val="left" w:pos="709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677626">
        <w:rPr>
          <w:rFonts w:ascii="Times New Roman" w:hAnsi="Times New Roman"/>
          <w:sz w:val="28"/>
          <w:szCs w:val="28"/>
        </w:rPr>
        <w:t xml:space="preserve">. При определении в 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677626">
        <w:rPr>
          <w:rFonts w:ascii="Times New Roman" w:hAnsi="Times New Roman"/>
          <w:sz w:val="28"/>
          <w:szCs w:val="28"/>
        </w:rPr>
        <w:t>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DB0A06" w:rsidRPr="00C770E7" w:rsidRDefault="00DB0A06" w:rsidP="00DB0A06">
      <w:pPr>
        <w:pStyle w:val="a7"/>
        <w:tabs>
          <w:tab w:val="left" w:pos="709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4529">
        <w:rPr>
          <w:rFonts w:ascii="Times New Roman" w:hAnsi="Times New Roman"/>
          <w:sz w:val="28"/>
          <w:szCs w:val="28"/>
        </w:rPr>
        <w:t xml:space="preserve">. </w:t>
      </w:r>
      <w:r w:rsidRPr="00C770E7">
        <w:rPr>
          <w:rFonts w:ascii="Times New Roman" w:hAnsi="Times New Roman"/>
          <w:sz w:val="28"/>
          <w:szCs w:val="28"/>
        </w:rPr>
        <w:t xml:space="preserve">Решение об установлении стимулирующих выплат работникам </w:t>
      </w:r>
      <w:r w:rsidRPr="00677626">
        <w:rPr>
          <w:rFonts w:ascii="Times New Roman" w:hAnsi="Times New Roman"/>
          <w:sz w:val="28"/>
          <w:szCs w:val="28"/>
        </w:rPr>
        <w:t xml:space="preserve">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0E7">
        <w:rPr>
          <w:rFonts w:ascii="Times New Roman" w:hAnsi="Times New Roman"/>
          <w:sz w:val="28"/>
          <w:szCs w:val="28"/>
        </w:rPr>
        <w:t xml:space="preserve">оформляется </w:t>
      </w:r>
      <w:r w:rsidRPr="00C8319E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C770E7">
        <w:rPr>
          <w:rFonts w:ascii="Times New Roman" w:hAnsi="Times New Roman"/>
          <w:sz w:val="28"/>
          <w:szCs w:val="28"/>
        </w:rPr>
        <w:t>.</w:t>
      </w:r>
    </w:p>
    <w:p w:rsidR="00DB0A06" w:rsidRPr="00677626" w:rsidRDefault="00DB0A06" w:rsidP="00DB0A06">
      <w:pPr>
        <w:pStyle w:val="a7"/>
        <w:tabs>
          <w:tab w:val="left" w:pos="709"/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C770E7">
        <w:rPr>
          <w:rFonts w:ascii="Times New Roman" w:hAnsi="Times New Roman"/>
          <w:sz w:val="28"/>
          <w:szCs w:val="28"/>
        </w:rPr>
        <w:t xml:space="preserve">Решение об установлении стимулирующих выплат руководителю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770E7">
        <w:rPr>
          <w:rFonts w:ascii="Times New Roman" w:hAnsi="Times New Roman"/>
          <w:sz w:val="28"/>
          <w:szCs w:val="28"/>
        </w:rPr>
        <w:t xml:space="preserve"> принимается лицом, уполномоченным заключать трудовой договор с руководителем </w:t>
      </w:r>
      <w:r>
        <w:rPr>
          <w:rFonts w:ascii="Times New Roman" w:hAnsi="Times New Roman"/>
          <w:sz w:val="28"/>
          <w:szCs w:val="28"/>
        </w:rPr>
        <w:t>администрации, а его заместителю</w:t>
      </w:r>
      <w:r w:rsidRPr="00C770E7">
        <w:rPr>
          <w:rFonts w:ascii="Times New Roman" w:hAnsi="Times New Roman"/>
          <w:sz w:val="28"/>
          <w:szCs w:val="28"/>
        </w:rPr>
        <w:t xml:space="preserve"> и главному бухгалтеру - </w:t>
      </w:r>
      <w:r w:rsidRPr="00677626">
        <w:rPr>
          <w:rFonts w:ascii="Times New Roman" w:hAnsi="Times New Roman"/>
          <w:sz w:val="28"/>
          <w:szCs w:val="28"/>
        </w:rPr>
        <w:t xml:space="preserve">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04529">
        <w:rPr>
          <w:rFonts w:ascii="Times New Roman" w:hAnsi="Times New Roman" w:cs="Times New Roman"/>
          <w:sz w:val="28"/>
          <w:szCs w:val="28"/>
        </w:rPr>
        <w:t>. Размеры и условия осуществления выплат стимулирующего характера конкретизируются в трудовых договорах работников.</w:t>
      </w:r>
    </w:p>
    <w:p w:rsidR="00DB0A06" w:rsidRPr="00EE51BA" w:rsidRDefault="00DB0A06" w:rsidP="00DB0A06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pStyle w:val="a7"/>
        <w:ind w:left="720"/>
        <w:jc w:val="center"/>
        <w:rPr>
          <w:rFonts w:ascii="Times New Roman" w:hAnsi="Times New Roman"/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6413" w:tblpY="244"/>
        <w:tblW w:w="0" w:type="auto"/>
        <w:tblLook w:val="04A0"/>
      </w:tblPr>
      <w:tblGrid>
        <w:gridCol w:w="5194"/>
      </w:tblGrid>
      <w:tr w:rsidR="00DB0A06" w:rsidRPr="00A431AE" w:rsidTr="00FF5B76">
        <w:trPr>
          <w:trHeight w:val="1640"/>
        </w:trPr>
        <w:tc>
          <w:tcPr>
            <w:tcW w:w="5194" w:type="dxa"/>
          </w:tcPr>
          <w:p w:rsidR="00DB0A06" w:rsidRDefault="00DB0A06" w:rsidP="00172C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№4</w:t>
            </w:r>
          </w:p>
          <w:p w:rsidR="00DB0A06" w:rsidRDefault="00DB0A06" w:rsidP="00172C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B0A06" w:rsidRPr="001A1859" w:rsidRDefault="00DB0A06" w:rsidP="00172C30">
            <w:pPr>
              <w:pStyle w:val="a7"/>
              <w:tabs>
                <w:tab w:val="left" w:pos="709"/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1859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B2DD8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1A1859">
              <w:rPr>
                <w:rFonts w:ascii="Times New Roman" w:hAnsi="Times New Roman"/>
                <w:sz w:val="28"/>
                <w:szCs w:val="28"/>
              </w:rPr>
              <w:t xml:space="preserve">Главы  сельской администрации МО </w:t>
            </w:r>
            <w:proofErr w:type="spellStart"/>
            <w:r w:rsidRPr="001A1859">
              <w:rPr>
                <w:rFonts w:ascii="Times New Roman" w:hAnsi="Times New Roman"/>
                <w:sz w:val="28"/>
                <w:szCs w:val="28"/>
              </w:rPr>
              <w:t>Барагашское</w:t>
            </w:r>
            <w:proofErr w:type="spellEnd"/>
            <w:r w:rsidRPr="001A1859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  <w:p w:rsidR="00DB0A06" w:rsidRPr="00A431AE" w:rsidRDefault="00DB0A06" w:rsidP="00172C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CB2DD8">
              <w:rPr>
                <w:sz w:val="28"/>
                <w:szCs w:val="28"/>
              </w:rPr>
              <w:t>09.07.</w:t>
            </w:r>
            <w:r>
              <w:rPr>
                <w:sz w:val="28"/>
                <w:szCs w:val="28"/>
              </w:rPr>
              <w:t>2019г №</w:t>
            </w:r>
            <w:r w:rsidR="00CB2DD8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A50A8A" w:rsidRDefault="00DB0A06" w:rsidP="00DB0A06">
      <w:pPr>
        <w:jc w:val="center"/>
        <w:rPr>
          <w:sz w:val="28"/>
          <w:szCs w:val="28"/>
        </w:rPr>
      </w:pPr>
      <w:r w:rsidRPr="00A50A8A">
        <w:rPr>
          <w:sz w:val="28"/>
          <w:szCs w:val="28"/>
        </w:rPr>
        <w:t>УСЛОВИЯ</w:t>
      </w:r>
    </w:p>
    <w:p w:rsidR="00DB0A06" w:rsidRPr="001A1859" w:rsidRDefault="00DB0A06" w:rsidP="00DB0A06">
      <w:pPr>
        <w:pStyle w:val="a7"/>
        <w:tabs>
          <w:tab w:val="left" w:pos="709"/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A1859">
        <w:rPr>
          <w:rFonts w:ascii="Times New Roman" w:hAnsi="Times New Roman"/>
          <w:sz w:val="28"/>
          <w:szCs w:val="28"/>
        </w:rPr>
        <w:t xml:space="preserve">оплаты труда работников сельской администрации МО </w:t>
      </w:r>
      <w:proofErr w:type="spellStart"/>
      <w:r w:rsidRPr="001A1859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1A1859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Pr="00DB792F" w:rsidRDefault="00DB0A06" w:rsidP="00DB0A06">
      <w:pPr>
        <w:jc w:val="center"/>
        <w:rPr>
          <w:sz w:val="28"/>
          <w:szCs w:val="28"/>
        </w:rPr>
      </w:pPr>
    </w:p>
    <w:p w:rsidR="00DB0A06" w:rsidRPr="00DB792F" w:rsidRDefault="00DB0A06" w:rsidP="00DB0A06">
      <w:pPr>
        <w:pStyle w:val="Style3"/>
        <w:widowControl/>
        <w:ind w:left="3470"/>
        <w:rPr>
          <w:rStyle w:val="FontStyle39"/>
          <w:b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I. </w:t>
      </w:r>
      <w:r w:rsidRPr="00DB792F">
        <w:rPr>
          <w:rStyle w:val="FontStyle39"/>
          <w:b w:val="0"/>
          <w:sz w:val="28"/>
          <w:szCs w:val="28"/>
        </w:rPr>
        <w:t>Общие положения</w:t>
      </w:r>
    </w:p>
    <w:p w:rsidR="00DB0A06" w:rsidRPr="00DB792F" w:rsidRDefault="00DB0A06" w:rsidP="00DB0A06">
      <w:pPr>
        <w:pStyle w:val="Style4"/>
        <w:widowControl/>
        <w:spacing w:line="240" w:lineRule="auto"/>
        <w:ind w:right="144"/>
        <w:rPr>
          <w:sz w:val="28"/>
          <w:szCs w:val="28"/>
        </w:rPr>
      </w:pPr>
    </w:p>
    <w:p w:rsidR="00DB0A06" w:rsidRPr="001A1859" w:rsidRDefault="00DB0A06" w:rsidP="00DB0A06">
      <w:pPr>
        <w:pStyle w:val="a7"/>
        <w:tabs>
          <w:tab w:val="left" w:pos="709"/>
          <w:tab w:val="left" w:pos="851"/>
        </w:tabs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1.Настоящи</w:t>
      </w:r>
      <w:r w:rsidRPr="00DB792F">
        <w:rPr>
          <w:rStyle w:val="FontStyle37"/>
          <w:sz w:val="28"/>
          <w:szCs w:val="28"/>
        </w:rPr>
        <w:t xml:space="preserve">е </w:t>
      </w:r>
      <w:r>
        <w:rPr>
          <w:rStyle w:val="FontStyle37"/>
          <w:sz w:val="28"/>
          <w:szCs w:val="28"/>
        </w:rPr>
        <w:t>Условия  оплаты</w:t>
      </w:r>
      <w:r w:rsidRPr="00DB792F">
        <w:rPr>
          <w:rStyle w:val="FontStyle37"/>
          <w:sz w:val="28"/>
          <w:szCs w:val="28"/>
        </w:rPr>
        <w:t xml:space="preserve"> труда работников </w:t>
      </w:r>
      <w:r w:rsidRPr="00677626">
        <w:rPr>
          <w:rFonts w:ascii="Times New Roman" w:hAnsi="Times New Roman"/>
          <w:sz w:val="28"/>
          <w:szCs w:val="28"/>
        </w:rPr>
        <w:t xml:space="preserve">сельской администрации МО </w:t>
      </w:r>
      <w:proofErr w:type="spellStart"/>
      <w:r w:rsidRPr="00677626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677626">
        <w:rPr>
          <w:rFonts w:ascii="Times New Roman" w:hAnsi="Times New Roman"/>
          <w:sz w:val="28"/>
          <w:szCs w:val="28"/>
        </w:rPr>
        <w:t xml:space="preserve"> сельское поселени</w:t>
      </w:r>
      <w:proofErr w:type="gramStart"/>
      <w:r w:rsidRPr="00677626">
        <w:rPr>
          <w:rFonts w:ascii="Times New Roman" w:hAnsi="Times New Roman"/>
          <w:sz w:val="28"/>
          <w:szCs w:val="28"/>
        </w:rPr>
        <w:t>е</w:t>
      </w:r>
      <w:r w:rsidRPr="00DB792F">
        <w:rPr>
          <w:rStyle w:val="FontStyle37"/>
          <w:sz w:val="28"/>
          <w:szCs w:val="28"/>
        </w:rPr>
        <w:t>(</w:t>
      </w:r>
      <w:proofErr w:type="gramEnd"/>
      <w:r w:rsidRPr="00DB792F">
        <w:rPr>
          <w:rStyle w:val="FontStyle37"/>
          <w:sz w:val="28"/>
          <w:szCs w:val="28"/>
        </w:rPr>
        <w:t xml:space="preserve">далее также </w:t>
      </w:r>
      <w:r>
        <w:rPr>
          <w:rStyle w:val="FontStyle37"/>
          <w:sz w:val="28"/>
          <w:szCs w:val="28"/>
        </w:rPr>
        <w:t>–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Условия оплаты труда) регулирую</w:t>
      </w:r>
      <w:r w:rsidRPr="00DB792F">
        <w:rPr>
          <w:rStyle w:val="FontStyle37"/>
          <w:sz w:val="28"/>
          <w:szCs w:val="28"/>
        </w:rPr>
        <w:t xml:space="preserve">т порядок оплаты труда работников, работающих </w:t>
      </w:r>
      <w:r>
        <w:rPr>
          <w:rStyle w:val="FontStyle37"/>
          <w:sz w:val="28"/>
          <w:szCs w:val="28"/>
        </w:rPr>
        <w:t>в сельской администрации (далее также – работники).</w:t>
      </w:r>
    </w:p>
    <w:p w:rsidR="00DB0A06" w:rsidRPr="00DB792F" w:rsidRDefault="00DB0A06" w:rsidP="00DB0A06">
      <w:pPr>
        <w:pStyle w:val="Style5"/>
        <w:widowControl/>
        <w:tabs>
          <w:tab w:val="left" w:pos="725"/>
          <w:tab w:val="left" w:pos="1276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2. Условия </w:t>
      </w:r>
      <w:r w:rsidRPr="00F11C48">
        <w:rPr>
          <w:rStyle w:val="FontStyle37"/>
          <w:sz w:val="28"/>
          <w:szCs w:val="28"/>
        </w:rPr>
        <w:t>оплаты труда разработаны в соответствии с трудовым законодательством и иными нормативными правовыми актами, со</w:t>
      </w:r>
      <w:r>
        <w:rPr>
          <w:rStyle w:val="FontStyle37"/>
          <w:sz w:val="28"/>
          <w:szCs w:val="28"/>
        </w:rPr>
        <w:t>держащими нормы трудового права.</w:t>
      </w:r>
    </w:p>
    <w:p w:rsidR="00DB0A06" w:rsidRDefault="00DB0A06" w:rsidP="00DB0A06">
      <w:pPr>
        <w:pStyle w:val="Style8"/>
        <w:widowControl/>
        <w:tabs>
          <w:tab w:val="left" w:pos="638"/>
          <w:tab w:val="left" w:pos="851"/>
        </w:tabs>
        <w:spacing w:line="240" w:lineRule="auto"/>
        <w:ind w:left="567" w:right="-2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</w:r>
      <w:r>
        <w:rPr>
          <w:rStyle w:val="FontStyle37"/>
          <w:sz w:val="28"/>
          <w:szCs w:val="28"/>
        </w:rPr>
        <w:t>Условия  оплаты</w:t>
      </w:r>
      <w:r w:rsidRPr="00DB792F">
        <w:rPr>
          <w:rStyle w:val="FontStyle37"/>
          <w:sz w:val="28"/>
          <w:szCs w:val="28"/>
        </w:rPr>
        <w:t xml:space="preserve"> труда </w:t>
      </w:r>
      <w:r>
        <w:rPr>
          <w:rStyle w:val="FontStyle37"/>
          <w:sz w:val="28"/>
          <w:szCs w:val="28"/>
        </w:rPr>
        <w:t>включают в себя:</w:t>
      </w:r>
    </w:p>
    <w:p w:rsidR="00DB0A06" w:rsidRPr="00DB792F" w:rsidRDefault="00DB0A06" w:rsidP="00DB0A06">
      <w:pPr>
        <w:pStyle w:val="Style8"/>
        <w:widowControl/>
        <w:tabs>
          <w:tab w:val="left" w:pos="638"/>
          <w:tab w:val="left" w:pos="851"/>
        </w:tabs>
        <w:spacing w:line="240" w:lineRule="auto"/>
        <w:ind w:left="567" w:right="-2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размеры окладов (должностных окладов);</w:t>
      </w:r>
    </w:p>
    <w:p w:rsidR="00DB0A06" w:rsidRPr="00DB792F" w:rsidRDefault="00DB0A06" w:rsidP="00DB0A06">
      <w:pPr>
        <w:pStyle w:val="Style9"/>
        <w:widowControl/>
        <w:tabs>
          <w:tab w:val="left" w:pos="1276"/>
        </w:tabs>
        <w:spacing w:line="240" w:lineRule="auto"/>
        <w:ind w:firstLine="567"/>
        <w:rPr>
          <w:rStyle w:val="FontStyle37"/>
          <w:sz w:val="28"/>
          <w:szCs w:val="28"/>
        </w:rPr>
      </w:pPr>
      <w:proofErr w:type="gramStart"/>
      <w:r>
        <w:rPr>
          <w:rStyle w:val="FontStyle37"/>
          <w:sz w:val="28"/>
          <w:szCs w:val="28"/>
        </w:rPr>
        <w:t>-</w:t>
      </w:r>
      <w:r w:rsidRPr="00DB792F">
        <w:rPr>
          <w:rStyle w:val="FontStyle37"/>
          <w:sz w:val="28"/>
          <w:szCs w:val="28"/>
        </w:rPr>
        <w:t>наименование, условия осуществления и размеры выплат компенсационного хара</w:t>
      </w:r>
      <w:r>
        <w:rPr>
          <w:rStyle w:val="FontStyle37"/>
          <w:sz w:val="28"/>
          <w:szCs w:val="28"/>
        </w:rPr>
        <w:t>ктера в соответствии с П</w:t>
      </w:r>
      <w:r w:rsidRPr="00DB792F">
        <w:rPr>
          <w:rStyle w:val="FontStyle37"/>
          <w:sz w:val="28"/>
          <w:szCs w:val="28"/>
        </w:rPr>
        <w:t xml:space="preserve">еречнем видов выплат компенсационного характера в </w:t>
      </w:r>
      <w:r>
        <w:rPr>
          <w:sz w:val="28"/>
          <w:szCs w:val="28"/>
        </w:rPr>
        <w:t>сельской администрации</w:t>
      </w:r>
      <w:r w:rsidRPr="00DB792F">
        <w:rPr>
          <w:rStyle w:val="FontStyle37"/>
          <w:sz w:val="28"/>
          <w:szCs w:val="28"/>
        </w:rPr>
        <w:t xml:space="preserve"> и разъяснениями о порядке установления этих выплат (далее также </w:t>
      </w:r>
      <w:r>
        <w:rPr>
          <w:rStyle w:val="FontStyle37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Перечень видов выплат компенсационного характера), а также размеры повышающих коэффициентов к окладам (должностным окладам) и иные выплаты стимулирующего характера в соответствии с Перечнем видов выплат стимулирующего характера в </w:t>
      </w:r>
      <w:r>
        <w:rPr>
          <w:sz w:val="28"/>
          <w:szCs w:val="28"/>
        </w:rPr>
        <w:t>сельской администрации</w:t>
      </w:r>
      <w:r w:rsidRPr="00DB792F">
        <w:rPr>
          <w:rStyle w:val="FontStyle37"/>
          <w:sz w:val="28"/>
          <w:szCs w:val="28"/>
        </w:rPr>
        <w:t xml:space="preserve"> и разъяснениями</w:t>
      </w:r>
      <w:proofErr w:type="gramEnd"/>
      <w:r w:rsidRPr="00DB792F">
        <w:rPr>
          <w:rStyle w:val="FontStyle37"/>
          <w:sz w:val="28"/>
          <w:szCs w:val="28"/>
        </w:rPr>
        <w:t xml:space="preserve"> о порядке установления этих выплат (далее также</w:t>
      </w:r>
      <w:r>
        <w:rPr>
          <w:rStyle w:val="FontStyle37"/>
          <w:sz w:val="28"/>
          <w:szCs w:val="28"/>
        </w:rPr>
        <w:t xml:space="preserve"> - 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П</w:t>
      </w:r>
      <w:r w:rsidRPr="00DB792F">
        <w:rPr>
          <w:rStyle w:val="FontStyle37"/>
          <w:sz w:val="28"/>
          <w:szCs w:val="28"/>
        </w:rPr>
        <w:t>еречень видов выплат стимулирующего характера) и критерии их установления.</w:t>
      </w:r>
    </w:p>
    <w:p w:rsidR="00DB0A06" w:rsidRPr="00DB792F" w:rsidRDefault="00DB0A06" w:rsidP="00DB0A06">
      <w:pPr>
        <w:pStyle w:val="Style7"/>
        <w:widowControl/>
        <w:tabs>
          <w:tab w:val="left" w:pos="504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4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Условия оплаты труда, включая размер оклада (должностного оклада) работника,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повышающие коэффициенты к окладам (должностным </w:t>
      </w:r>
      <w:r>
        <w:rPr>
          <w:rStyle w:val="FontStyle37"/>
          <w:sz w:val="28"/>
          <w:szCs w:val="28"/>
        </w:rPr>
        <w:t xml:space="preserve">окладам) и иные выплаты </w:t>
      </w:r>
      <w:r w:rsidRPr="00DB792F">
        <w:rPr>
          <w:rStyle w:val="FontStyle37"/>
          <w:sz w:val="28"/>
          <w:szCs w:val="28"/>
        </w:rPr>
        <w:t>стимулирующего характера, выплаты компенсационного характера, являются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обязательными для включения в трудовой договор.</w:t>
      </w:r>
    </w:p>
    <w:p w:rsidR="00DB0A06" w:rsidRPr="00DB792F" w:rsidRDefault="00DB0A06" w:rsidP="00DB0A06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5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 рабочего), а также по должности (профессии рабочего), занимаемой по совместительству, производится раздельно по каждой из должностей (профессий рабочих).</w:t>
      </w:r>
    </w:p>
    <w:p w:rsidR="00DB0A06" w:rsidRPr="00DB792F" w:rsidRDefault="00DB0A06" w:rsidP="00DB0A06">
      <w:pPr>
        <w:pStyle w:val="Style5"/>
        <w:widowControl/>
        <w:tabs>
          <w:tab w:val="left" w:pos="624"/>
          <w:tab w:val="left" w:pos="851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6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Заработная плата работника предельными размерами не ограничивается.</w:t>
      </w:r>
    </w:p>
    <w:p w:rsidR="00DB0A06" w:rsidRPr="005D7D30" w:rsidRDefault="00DB0A06" w:rsidP="00DB0A06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  <w:highlight w:val="red"/>
        </w:rPr>
      </w:pPr>
      <w:r>
        <w:rPr>
          <w:rStyle w:val="FontStyle37"/>
          <w:sz w:val="28"/>
          <w:szCs w:val="28"/>
        </w:rPr>
        <w:t>7</w:t>
      </w:r>
      <w:r w:rsidRPr="00DB792F">
        <w:rPr>
          <w:rStyle w:val="FontStyle37"/>
          <w:sz w:val="28"/>
          <w:szCs w:val="28"/>
        </w:rPr>
        <w:t xml:space="preserve">. </w:t>
      </w:r>
      <w:proofErr w:type="gramStart"/>
      <w:r w:rsidRPr="00DB792F">
        <w:rPr>
          <w:rStyle w:val="FontStyle37"/>
          <w:sz w:val="28"/>
          <w:szCs w:val="28"/>
        </w:rPr>
        <w:t>Оплата труда работников, состоящая из вознаграждения за труд в зависимости от квалификации работника, сложности, количества, качества и условий выполняемой работы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 и иные поощрит</w:t>
      </w:r>
      <w:r>
        <w:rPr>
          <w:rStyle w:val="FontStyle37"/>
          <w:sz w:val="28"/>
          <w:szCs w:val="28"/>
        </w:rPr>
        <w:t>ельные выплаты</w:t>
      </w:r>
      <w:proofErr w:type="gramEnd"/>
      <w:r>
        <w:rPr>
          <w:rStyle w:val="FontStyle37"/>
          <w:sz w:val="28"/>
          <w:szCs w:val="28"/>
        </w:rPr>
        <w:t xml:space="preserve">), </w:t>
      </w:r>
      <w:r w:rsidRPr="004E3AC5">
        <w:rPr>
          <w:rStyle w:val="FontStyle37"/>
          <w:sz w:val="28"/>
          <w:szCs w:val="28"/>
        </w:rPr>
        <w:t>не может быть менее установленного Федеральн</w:t>
      </w:r>
      <w:r>
        <w:rPr>
          <w:rStyle w:val="FontStyle37"/>
          <w:sz w:val="28"/>
          <w:szCs w:val="28"/>
        </w:rPr>
        <w:t xml:space="preserve">ым законом Российской Федерации </w:t>
      </w:r>
      <w:r w:rsidRPr="004E3AC5">
        <w:rPr>
          <w:rStyle w:val="FontStyle37"/>
          <w:sz w:val="28"/>
          <w:szCs w:val="28"/>
        </w:rPr>
        <w:t xml:space="preserve">минимального </w:t>
      </w:r>
      <w:proofErr w:type="gramStart"/>
      <w:r w:rsidRPr="004E3AC5">
        <w:rPr>
          <w:rStyle w:val="FontStyle37"/>
          <w:sz w:val="28"/>
          <w:szCs w:val="28"/>
        </w:rPr>
        <w:t>размера оплаты труда</w:t>
      </w:r>
      <w:proofErr w:type="gramEnd"/>
      <w:r>
        <w:rPr>
          <w:rStyle w:val="FontStyle37"/>
          <w:sz w:val="28"/>
          <w:szCs w:val="28"/>
        </w:rPr>
        <w:t>.</w:t>
      </w:r>
      <w:r w:rsidRPr="004E3AC5">
        <w:rPr>
          <w:rStyle w:val="FontStyle37"/>
          <w:sz w:val="28"/>
          <w:szCs w:val="28"/>
        </w:rPr>
        <w:t xml:space="preserve"> </w:t>
      </w:r>
    </w:p>
    <w:p w:rsidR="00DB0A06" w:rsidRPr="005D7D30" w:rsidRDefault="00DB0A06" w:rsidP="00DB0A06">
      <w:pPr>
        <w:pStyle w:val="Style7"/>
        <w:widowControl/>
        <w:tabs>
          <w:tab w:val="left" w:pos="485"/>
          <w:tab w:val="left" w:pos="851"/>
        </w:tabs>
        <w:spacing w:line="240" w:lineRule="auto"/>
        <w:ind w:firstLine="567"/>
        <w:rPr>
          <w:rStyle w:val="FontStyle37"/>
          <w:sz w:val="28"/>
          <w:szCs w:val="28"/>
          <w:highlight w:val="red"/>
        </w:rPr>
      </w:pPr>
    </w:p>
    <w:p w:rsidR="00DB0A06" w:rsidRPr="00DB792F" w:rsidRDefault="00DB0A06" w:rsidP="00DB0A06">
      <w:pPr>
        <w:pStyle w:val="Style10"/>
        <w:widowControl/>
        <w:ind w:left="1613"/>
        <w:jc w:val="center"/>
        <w:rPr>
          <w:rStyle w:val="FontStyle37"/>
          <w:b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II. </w:t>
      </w:r>
      <w:r w:rsidRPr="00DB792F">
        <w:rPr>
          <w:rStyle w:val="FontStyle37"/>
          <w:sz w:val="28"/>
          <w:szCs w:val="28"/>
        </w:rPr>
        <w:t>Оплата труда работников, занимающих должности служащих</w:t>
      </w:r>
    </w:p>
    <w:p w:rsidR="00DB0A06" w:rsidRPr="00DB792F" w:rsidRDefault="00DB0A06" w:rsidP="00DB0A06">
      <w:pPr>
        <w:pStyle w:val="Style10"/>
        <w:widowControl/>
        <w:ind w:left="1613"/>
        <w:jc w:val="center"/>
        <w:rPr>
          <w:rStyle w:val="FontStyle37"/>
          <w:b/>
          <w:sz w:val="28"/>
          <w:szCs w:val="28"/>
        </w:rPr>
      </w:pP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8. </w:t>
      </w:r>
      <w:r w:rsidRPr="00DB792F">
        <w:rPr>
          <w:rStyle w:val="FontStyle37"/>
          <w:sz w:val="28"/>
          <w:szCs w:val="28"/>
        </w:rPr>
        <w:t xml:space="preserve">Размеры окладов (должностных окладов) работников, занимающих должности служащих, устанавливается на основе отнесения занимаемых ими должностей к соответствующим  профессиональным квалификационным группам общеотраслевых  должностей руководителей, специалистов   и   служащих,   утверждённым   приказом   Министерства   здравоохранения и социального развития Российской Федерации от 29 мая 2008 года № 247н (далее также - ПКГ). 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29"/>
          <w:sz w:val="28"/>
          <w:szCs w:val="28"/>
        </w:rPr>
      </w:pPr>
      <w:r w:rsidRPr="00E950DE">
        <w:rPr>
          <w:rStyle w:val="FontStyle37"/>
          <w:sz w:val="28"/>
          <w:szCs w:val="28"/>
        </w:rPr>
        <w:t>Размеры окладов (должностных окладов) работников занимающих должности служащих, устанавливаются в соотв</w:t>
      </w:r>
      <w:r>
        <w:rPr>
          <w:rStyle w:val="FontStyle37"/>
          <w:sz w:val="28"/>
          <w:szCs w:val="28"/>
        </w:rPr>
        <w:t>етствии с п</w:t>
      </w:r>
      <w:r w:rsidRPr="00E950DE">
        <w:rPr>
          <w:rStyle w:val="FontStyle37"/>
          <w:sz w:val="28"/>
          <w:szCs w:val="28"/>
        </w:rPr>
        <w:t>риложением № 1</w:t>
      </w:r>
      <w:r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DB0A06" w:rsidRDefault="00DB0A06" w:rsidP="00DB0A06">
      <w:pPr>
        <w:pStyle w:val="Style13"/>
        <w:widowControl/>
        <w:spacing w:line="240" w:lineRule="auto"/>
        <w:ind w:right="173"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9.Работникам, занимающим должности </w:t>
      </w:r>
      <w:r w:rsidRPr="00DB792F">
        <w:rPr>
          <w:rStyle w:val="FontStyle37"/>
          <w:sz w:val="28"/>
          <w:szCs w:val="28"/>
        </w:rPr>
        <w:t>служащих,   устанавливаются повышающие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коэффициенты к окладам (должностным окладам):</w:t>
      </w:r>
    </w:p>
    <w:p w:rsidR="00DB0A06" w:rsidRPr="00DB792F" w:rsidRDefault="00DB0A06" w:rsidP="00DB0A06">
      <w:pPr>
        <w:pStyle w:val="Style13"/>
        <w:widowControl/>
        <w:spacing w:line="240" w:lineRule="auto"/>
        <w:ind w:right="173"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повышающий коэффициент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>занимаемой должности;</w:t>
      </w:r>
    </w:p>
    <w:p w:rsidR="00DB0A06" w:rsidRPr="00DB792F" w:rsidRDefault="00DB0A06" w:rsidP="00DB0A06">
      <w:pPr>
        <w:pStyle w:val="Style11"/>
        <w:widowControl/>
        <w:spacing w:line="240" w:lineRule="auto"/>
        <w:ind w:left="442" w:firstLine="0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персональный повышающий коэффициент к окладу (должностному окладу);</w:t>
      </w:r>
    </w:p>
    <w:p w:rsidR="00DB0A06" w:rsidRPr="00DB792F" w:rsidRDefault="00DB0A06" w:rsidP="00DB0A06">
      <w:pPr>
        <w:pStyle w:val="Style11"/>
        <w:widowControl/>
        <w:spacing w:line="240" w:lineRule="auto"/>
        <w:ind w:left="446" w:firstLine="0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повышающий коэффициент к окладу (должностному окладу) за выслугу лет.</w:t>
      </w:r>
    </w:p>
    <w:p w:rsidR="00DB0A06" w:rsidRPr="00DB792F" w:rsidRDefault="00DB0A06" w:rsidP="00DB0A06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введении и установлении размера соответствующих повышающих коэффициентов к окладу (должностному окладу) принимается </w:t>
      </w:r>
      <w:r>
        <w:rPr>
          <w:rStyle w:val="FontStyle37"/>
          <w:sz w:val="28"/>
          <w:szCs w:val="28"/>
        </w:rPr>
        <w:t>главой администрации</w:t>
      </w:r>
      <w:r w:rsidRPr="00DB792F">
        <w:rPr>
          <w:rStyle w:val="FontStyle37"/>
          <w:sz w:val="28"/>
          <w:szCs w:val="28"/>
        </w:rPr>
        <w:t xml:space="preserve"> с учётом обеспечения указанных выплат финансовыми средствами.</w:t>
      </w:r>
    </w:p>
    <w:p w:rsidR="00DB0A06" w:rsidRPr="00DB792F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Размер выплат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повышающему коэффициенту к окладу (должностному окладу) определяется путём умножения размера оклада (должностного оклада)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должности на повышающий коэффициент к окладу (должностному окладу). </w:t>
      </w:r>
      <w:r w:rsidRPr="00DB792F">
        <w:rPr>
          <w:rFonts w:ascii="Times New Roman" w:hAnsi="Times New Roman" w:cs="Times New Roman"/>
          <w:sz w:val="28"/>
          <w:szCs w:val="28"/>
        </w:rPr>
        <w:t>Выплаты по повышающему коэффициенту к окладу (должностному окладу) носят стимулирующий характер.</w:t>
      </w:r>
    </w:p>
    <w:p w:rsidR="00DB0A06" w:rsidRPr="00DB792F" w:rsidRDefault="00DB0A06" w:rsidP="00DB0A06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Повышающие коэффициенты к окладам (должностным окладам) устанавливаются на определённый период времени в течение соответствующего календарного года.</w:t>
      </w:r>
    </w:p>
    <w:p w:rsidR="00DB0A06" w:rsidRPr="00DB792F" w:rsidRDefault="00DB0A06" w:rsidP="00DB0A06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  <w:vertAlign w:val="superscript"/>
        </w:rPr>
      </w:pPr>
      <w:r>
        <w:rPr>
          <w:rStyle w:val="FontStyle37"/>
          <w:sz w:val="28"/>
          <w:szCs w:val="28"/>
        </w:rPr>
        <w:t>10</w:t>
      </w:r>
      <w:r w:rsidRPr="00DB792F">
        <w:rPr>
          <w:rStyle w:val="FontStyle37"/>
          <w:sz w:val="28"/>
          <w:szCs w:val="28"/>
        </w:rPr>
        <w:t xml:space="preserve">. Повышающий коэффициент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 xml:space="preserve">занимаемой должности устанавливается всем работникам, занимающим должности служащих, отнесённые ко второму и последующим квалификационным уровням ПКГ, с учётом сложности трудовой функции. Размеры повышающих коэффициентов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>занимаемой должности ус</w:t>
      </w:r>
      <w:r>
        <w:rPr>
          <w:rStyle w:val="FontStyle37"/>
          <w:sz w:val="28"/>
          <w:szCs w:val="28"/>
        </w:rPr>
        <w:t>танавливаются в соответствии с п</w:t>
      </w:r>
      <w:r w:rsidRPr="00DB792F">
        <w:rPr>
          <w:rStyle w:val="FontStyle37"/>
          <w:sz w:val="28"/>
          <w:szCs w:val="28"/>
        </w:rPr>
        <w:t>риложение №1</w:t>
      </w:r>
      <w:r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Применение повышающего коэффициента к окладу (должностному окладу) </w:t>
      </w:r>
      <w:r w:rsidRPr="00DB792F">
        <w:rPr>
          <w:rStyle w:val="FontStyle31"/>
          <w:sz w:val="28"/>
          <w:szCs w:val="28"/>
        </w:rPr>
        <w:t xml:space="preserve">по </w:t>
      </w:r>
      <w:r w:rsidRPr="00DB792F">
        <w:rPr>
          <w:rStyle w:val="FontStyle37"/>
          <w:sz w:val="28"/>
          <w:szCs w:val="28"/>
        </w:rPr>
        <w:t>занимаемой должности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DB0A06" w:rsidRPr="00DB792F" w:rsidRDefault="00DB0A06" w:rsidP="00DB0A06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Персональный повышающий коэффициент к окладу (должностному окладу) может устанавливаться работнику, занимающему должность служащего, с учётом уровня его профессиональной подготовленности, сложности, важности выполняемой работы, степени самостоятельности и ответственности, при выполнении поставленных задач, стажа работы в </w:t>
      </w:r>
      <w:r>
        <w:rPr>
          <w:rStyle w:val="FontStyle37"/>
          <w:sz w:val="28"/>
          <w:szCs w:val="28"/>
        </w:rPr>
        <w:t>сельской администрации, в районах Республики Алтай и в других регионах.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персонального повышающего коэффициента не может превышать 3,0.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об установлении персонального повышающего коэффициента к окладу (должностному окладу) и его размере принимается </w:t>
      </w:r>
      <w:r>
        <w:rPr>
          <w:rStyle w:val="FontStyle37"/>
          <w:sz w:val="28"/>
          <w:szCs w:val="28"/>
        </w:rPr>
        <w:t>главой администрации</w:t>
      </w:r>
      <w:r w:rsidRPr="00DB792F">
        <w:rPr>
          <w:rStyle w:val="FontStyle37"/>
          <w:sz w:val="28"/>
          <w:szCs w:val="28"/>
        </w:rPr>
        <w:t xml:space="preserve"> персонально в отношении конкретного работника.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персонального повышающего коэффициента к окладу (должностному окладу)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DB0A06" w:rsidRPr="00DB792F" w:rsidRDefault="00DB0A06" w:rsidP="00DB0A06">
      <w:pPr>
        <w:pStyle w:val="Style5"/>
        <w:widowControl/>
        <w:numPr>
          <w:ilvl w:val="0"/>
          <w:numId w:val="4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663180">
        <w:rPr>
          <w:rStyle w:val="FontStyle37"/>
          <w:sz w:val="28"/>
          <w:szCs w:val="28"/>
        </w:rPr>
        <w:t>Повышающий коэффициент к окладу (должностному окладу) за выслугу лет устанавливается всем работникам, занимающим должности служащих, в зависимости от общего количества лет, проработанных в органах местного самоуправления района (а</w:t>
      </w:r>
      <w:r>
        <w:rPr>
          <w:rStyle w:val="FontStyle37"/>
          <w:sz w:val="28"/>
          <w:szCs w:val="28"/>
        </w:rPr>
        <w:t xml:space="preserve">ймака) МО « </w:t>
      </w:r>
      <w:proofErr w:type="spellStart"/>
      <w:r>
        <w:rPr>
          <w:rStyle w:val="FontStyle37"/>
          <w:sz w:val="28"/>
          <w:szCs w:val="28"/>
        </w:rPr>
        <w:t>Шебалинский</w:t>
      </w:r>
      <w:proofErr w:type="spellEnd"/>
      <w:r>
        <w:rPr>
          <w:rStyle w:val="FontStyle37"/>
          <w:sz w:val="28"/>
          <w:szCs w:val="28"/>
        </w:rPr>
        <w:t xml:space="preserve"> район», в районах Республики Алтай и в других регионах.</w:t>
      </w:r>
    </w:p>
    <w:p w:rsidR="00DB0A06" w:rsidRPr="00663180" w:rsidRDefault="00DB0A06" w:rsidP="00DB0A06">
      <w:pPr>
        <w:pStyle w:val="Style5"/>
        <w:widowControl/>
        <w:tabs>
          <w:tab w:val="left" w:pos="1061"/>
        </w:tabs>
        <w:spacing w:line="240" w:lineRule="auto"/>
        <w:ind w:firstLine="567"/>
        <w:rPr>
          <w:rStyle w:val="FontStyle37"/>
          <w:sz w:val="28"/>
          <w:szCs w:val="28"/>
        </w:rPr>
      </w:pPr>
      <w:r w:rsidRPr="00663180">
        <w:rPr>
          <w:rStyle w:val="FontStyle37"/>
          <w:sz w:val="28"/>
          <w:szCs w:val="28"/>
        </w:rPr>
        <w:t>Размеры повышающего коэффициента к окладу (должностному окладу) за выслугу лет:</w:t>
      </w:r>
    </w:p>
    <w:p w:rsidR="00DB0A06" w:rsidRPr="00DB792F" w:rsidRDefault="00DB0A06" w:rsidP="00DB0A06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 - при выслуге лет от 1 года до 3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до 0,05; </w:t>
      </w:r>
    </w:p>
    <w:p w:rsidR="00DB0A06" w:rsidRPr="00DB792F" w:rsidRDefault="00DB0A06" w:rsidP="00DB0A06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3 лет до 5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 xml:space="preserve">до 0,1; </w:t>
      </w:r>
    </w:p>
    <w:p w:rsidR="00DB0A06" w:rsidRPr="00DB792F" w:rsidRDefault="00DB0A06" w:rsidP="00DB0A06">
      <w:pPr>
        <w:pStyle w:val="Style16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свыше 5 лет </w:t>
      </w:r>
      <w:r w:rsidRPr="00DB792F">
        <w:rPr>
          <w:rStyle w:val="FontStyle37"/>
          <w:color w:val="47337A"/>
          <w:sz w:val="28"/>
          <w:szCs w:val="28"/>
        </w:rPr>
        <w:t xml:space="preserve">- </w:t>
      </w:r>
      <w:r w:rsidRPr="00DB792F">
        <w:rPr>
          <w:rStyle w:val="FontStyle37"/>
          <w:sz w:val="28"/>
          <w:szCs w:val="28"/>
        </w:rPr>
        <w:t>до 0,15.</w:t>
      </w:r>
    </w:p>
    <w:p w:rsidR="00DB0A06" w:rsidRPr="00DB792F" w:rsidRDefault="00DB0A06" w:rsidP="00DB0A06">
      <w:pPr>
        <w:pStyle w:val="Style9"/>
        <w:widowControl/>
        <w:spacing w:line="240" w:lineRule="auto"/>
        <w:ind w:right="-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повышающего коэффициента к окладу (должностному окладу) за выслугу лет не образует новый оклад (должностной оклад) и не учитывается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DB0A06" w:rsidRPr="00DB792F" w:rsidRDefault="00DB0A06" w:rsidP="00DB0A06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С учётом условий труда работникам, занимающим должности служащих, устанавливаются выплаты компенсационного характера, предус</w:t>
      </w:r>
      <w:r>
        <w:rPr>
          <w:rStyle w:val="FontStyle37"/>
          <w:sz w:val="28"/>
          <w:szCs w:val="28"/>
        </w:rPr>
        <w:t>мотренные разделом IV 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DB0A06" w:rsidRPr="00DB792F" w:rsidRDefault="00DB0A06" w:rsidP="00DB0A06">
      <w:pPr>
        <w:pStyle w:val="Style5"/>
        <w:widowControl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Работникам, занимающим должности служащих, устанавливаются стимулирующие выплаты, предусмотренные разделом  </w:t>
      </w:r>
      <w:r w:rsidRPr="00DB792F">
        <w:rPr>
          <w:rStyle w:val="FontStyle37"/>
          <w:sz w:val="28"/>
          <w:szCs w:val="28"/>
          <w:lang w:val="en-US"/>
        </w:rPr>
        <w:t>V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DB0A06" w:rsidRPr="00663180" w:rsidRDefault="00DB0A06" w:rsidP="00DB0A06">
      <w:pPr>
        <w:pStyle w:val="ConsPlusNormal"/>
        <w:numPr>
          <w:ilvl w:val="0"/>
          <w:numId w:val="4"/>
        </w:numPr>
        <w:tabs>
          <w:tab w:val="left" w:pos="0"/>
          <w:tab w:val="left" w:pos="715"/>
          <w:tab w:val="left" w:pos="993"/>
        </w:tabs>
        <w:suppressAutoHyphens w:val="0"/>
        <w:ind w:left="0" w:firstLine="567"/>
        <w:jc w:val="both"/>
        <w:rPr>
          <w:rStyle w:val="FontStyle37"/>
          <w:sz w:val="28"/>
          <w:szCs w:val="28"/>
        </w:rPr>
      </w:pPr>
      <w:proofErr w:type="gramStart"/>
      <w:r w:rsidRPr="00663180">
        <w:rPr>
          <w:rStyle w:val="FontStyle37"/>
          <w:sz w:val="28"/>
          <w:szCs w:val="28"/>
        </w:rPr>
        <w:t xml:space="preserve">Размеры окладов (должностных окладов) работников, занимающих должности, включённые в профессиональные квалификационные группы иных видов экономической деятельности, отличных от профессиональных квалификационных групп общеотраслевых должностей руководителей, специалистов и служащих, и иные условия оплаты труда, устанавливаются </w:t>
      </w:r>
      <w:r>
        <w:rPr>
          <w:rStyle w:val="FontStyle37"/>
          <w:sz w:val="28"/>
          <w:szCs w:val="28"/>
        </w:rPr>
        <w:t xml:space="preserve">администрацией МО </w:t>
      </w:r>
      <w:proofErr w:type="spellStart"/>
      <w:r>
        <w:rPr>
          <w:rStyle w:val="FontStyle37"/>
          <w:sz w:val="28"/>
          <w:szCs w:val="28"/>
        </w:rPr>
        <w:t>Барагашское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</w:t>
      </w:r>
      <w:r w:rsidRPr="00663180">
        <w:rPr>
          <w:rStyle w:val="FontStyle37"/>
          <w:sz w:val="28"/>
          <w:szCs w:val="28"/>
        </w:rPr>
        <w:t xml:space="preserve"> </w:t>
      </w:r>
      <w:r w:rsidRPr="00F6505F">
        <w:rPr>
          <w:rStyle w:val="FontStyle37"/>
          <w:sz w:val="28"/>
          <w:szCs w:val="28"/>
        </w:rPr>
        <w:t>с Управлением финансов администрации района</w:t>
      </w:r>
      <w:r w:rsidRPr="00663180">
        <w:rPr>
          <w:rStyle w:val="FontStyle37"/>
          <w:sz w:val="28"/>
          <w:szCs w:val="28"/>
        </w:rPr>
        <w:t xml:space="preserve"> (аймака) МО «</w:t>
      </w:r>
      <w:proofErr w:type="spellStart"/>
      <w:r w:rsidRPr="00663180">
        <w:rPr>
          <w:rStyle w:val="FontStyle37"/>
          <w:sz w:val="28"/>
          <w:szCs w:val="28"/>
        </w:rPr>
        <w:t>Шебалинский</w:t>
      </w:r>
      <w:proofErr w:type="spellEnd"/>
      <w:r w:rsidRPr="00663180">
        <w:rPr>
          <w:rStyle w:val="FontStyle37"/>
          <w:sz w:val="28"/>
          <w:szCs w:val="28"/>
        </w:rPr>
        <w:t xml:space="preserve"> район</w:t>
      </w:r>
      <w:r w:rsidRPr="00B93019">
        <w:rPr>
          <w:rStyle w:val="FontStyle37"/>
          <w:sz w:val="28"/>
          <w:szCs w:val="28"/>
        </w:rPr>
        <w:t xml:space="preserve">» </w:t>
      </w:r>
      <w:r w:rsidRPr="00B93019">
        <w:rPr>
          <w:rFonts w:ascii="Times New Roman" w:hAnsi="Times New Roman" w:cs="Times New Roman"/>
          <w:sz w:val="28"/>
          <w:szCs w:val="28"/>
        </w:rPr>
        <w:t>с учетом условий оплаты труда).</w:t>
      </w:r>
      <w:r w:rsidRPr="00663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B0A06" w:rsidRDefault="00DB0A06" w:rsidP="00DB0A06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</w:p>
    <w:p w:rsidR="00DB0A06" w:rsidRPr="00DB792F" w:rsidRDefault="00DB0A06" w:rsidP="00DB0A06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III. Оплата труда работников, осуществляющих профессиональную деятельность по профессиям рабочих</w:t>
      </w:r>
    </w:p>
    <w:p w:rsidR="00DB0A06" w:rsidRPr="00DB792F" w:rsidRDefault="00DB0A06" w:rsidP="00DB0A06">
      <w:pPr>
        <w:pStyle w:val="Style2"/>
        <w:widowControl/>
        <w:spacing w:line="240" w:lineRule="auto"/>
        <w:ind w:right="110"/>
        <w:rPr>
          <w:rStyle w:val="FontStyle39"/>
          <w:b w:val="0"/>
          <w:sz w:val="28"/>
          <w:szCs w:val="28"/>
        </w:rPr>
      </w:pPr>
    </w:p>
    <w:p w:rsidR="00DB0A06" w:rsidRPr="00DB792F" w:rsidRDefault="00DB0A06" w:rsidP="00DB0A06">
      <w:pPr>
        <w:pStyle w:val="Style21"/>
        <w:widowControl/>
        <w:tabs>
          <w:tab w:val="left" w:pos="802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16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Размеры окладов работников, осуществляющи</w:t>
      </w:r>
      <w:r>
        <w:rPr>
          <w:rStyle w:val="FontStyle37"/>
          <w:sz w:val="28"/>
          <w:szCs w:val="28"/>
        </w:rPr>
        <w:t xml:space="preserve">х профессиональную деятельность </w:t>
      </w:r>
      <w:r w:rsidRPr="00DB792F">
        <w:rPr>
          <w:rStyle w:val="FontStyle37"/>
          <w:sz w:val="28"/>
          <w:szCs w:val="28"/>
        </w:rPr>
        <w:t>по профессиям рабочих (далее также - рабочие), устанавливаются в зависимости</w:t>
      </w:r>
      <w:r>
        <w:rPr>
          <w:rStyle w:val="FontStyle37"/>
          <w:sz w:val="28"/>
          <w:szCs w:val="28"/>
        </w:rPr>
        <w:t xml:space="preserve"> от </w:t>
      </w:r>
      <w:r w:rsidRPr="00DB792F">
        <w:rPr>
          <w:rStyle w:val="FontStyle37"/>
          <w:sz w:val="28"/>
          <w:szCs w:val="28"/>
        </w:rPr>
        <w:t>присвоенных им квалификационных разрядов в соответствии с Единым тарифно-квалификационным справочником работ и профессий рабочих (далее также - ЕТКС).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6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Размеры окладов работников, осуществляющих профессиональную деятельность по  профессиям рабочих, устанавливаются в соответствии с приложением № 2</w:t>
      </w:r>
      <w:r>
        <w:rPr>
          <w:rStyle w:val="FontStyle37"/>
          <w:sz w:val="28"/>
          <w:szCs w:val="28"/>
        </w:rPr>
        <w:t xml:space="preserve"> к настоящим Условиям оплаты труда.</w:t>
      </w:r>
    </w:p>
    <w:p w:rsidR="00DB0A06" w:rsidRDefault="00DB0A06" w:rsidP="00DB0A06">
      <w:pPr>
        <w:pStyle w:val="Style22"/>
        <w:widowControl/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right="1382"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17.</w:t>
      </w:r>
      <w:r w:rsidRPr="00DB792F">
        <w:rPr>
          <w:rStyle w:val="FontStyle37"/>
          <w:sz w:val="28"/>
          <w:szCs w:val="28"/>
        </w:rPr>
        <w:t>Раб</w:t>
      </w:r>
      <w:r>
        <w:rPr>
          <w:rStyle w:val="FontStyle37"/>
          <w:sz w:val="28"/>
          <w:szCs w:val="28"/>
        </w:rPr>
        <w:t xml:space="preserve">очим устанавливаются повышающие </w:t>
      </w:r>
      <w:r w:rsidRPr="00DB792F">
        <w:rPr>
          <w:rStyle w:val="FontStyle37"/>
          <w:sz w:val="28"/>
          <w:szCs w:val="28"/>
        </w:rPr>
        <w:t>коэффициенты к окладам:</w:t>
      </w:r>
    </w:p>
    <w:p w:rsidR="00DB0A06" w:rsidRPr="00CF2BA8" w:rsidRDefault="00DB0A06" w:rsidP="00DB0A06">
      <w:pPr>
        <w:pStyle w:val="Style22"/>
        <w:widowControl/>
        <w:tabs>
          <w:tab w:val="left" w:pos="567"/>
          <w:tab w:val="left" w:pos="845"/>
        </w:tabs>
        <w:spacing w:line="240" w:lineRule="auto"/>
        <w:ind w:right="1382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CF2BA8">
        <w:rPr>
          <w:rStyle w:val="FontStyle37"/>
          <w:sz w:val="28"/>
          <w:szCs w:val="28"/>
        </w:rPr>
        <w:t>-персональный повышающий коэффициент к окладу;</w:t>
      </w:r>
    </w:p>
    <w:p w:rsidR="00DB0A06" w:rsidRPr="00DB792F" w:rsidRDefault="00DB0A06" w:rsidP="00DB0A06">
      <w:pPr>
        <w:pStyle w:val="Style22"/>
        <w:widowControl/>
        <w:tabs>
          <w:tab w:val="left" w:pos="845"/>
        </w:tabs>
        <w:spacing w:line="240" w:lineRule="auto"/>
        <w:ind w:left="514" w:right="1382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повышающий коэффициент к окладу за выслугу лет.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 введении и установлении размера соответствующих повышающих коэффициентов к окладам принимается </w:t>
      </w:r>
      <w:r>
        <w:rPr>
          <w:rStyle w:val="FontStyle37"/>
          <w:sz w:val="28"/>
          <w:szCs w:val="28"/>
        </w:rPr>
        <w:t>главой администрации</w:t>
      </w:r>
      <w:r w:rsidRPr="00DB792F">
        <w:rPr>
          <w:rStyle w:val="FontStyle37"/>
          <w:sz w:val="28"/>
          <w:szCs w:val="28"/>
        </w:rPr>
        <w:t xml:space="preserve">    с учётом обеспечения указанных выплат финансовыми средствами.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выплат по повышающему коэффициенту к окладу определяется путём умножения размера оклада рабочего на повышающий коэффициент к окладу. Выплаты по повышающему коэффициенту к окладу носят стимулирующий характер.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426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Персональный повышающий коэффициент к окладу может устанавливаться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рабочему с учётом уровня его профессиональной подготовленности, степени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самостоятельности и ответственности при выполнении поставленных задач. </w:t>
      </w:r>
    </w:p>
    <w:p w:rsidR="00DB0A06" w:rsidRPr="00DB792F" w:rsidRDefault="00DB0A06" w:rsidP="00DB0A06">
      <w:pPr>
        <w:pStyle w:val="Style5"/>
        <w:widowControl/>
        <w:tabs>
          <w:tab w:val="left" w:pos="773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Размер персонального повышающего коэффициента не может превышать 3,0.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1061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E85004">
        <w:rPr>
          <w:rStyle w:val="FontStyle37"/>
          <w:sz w:val="28"/>
          <w:szCs w:val="28"/>
        </w:rPr>
        <w:t>Повышающий коэффициент к окладу за выслугу лет устанавливается всем рабочим в зависимости от общего количества лет, проработанных в органах местного самоуправления района (аймака) МО «</w:t>
      </w:r>
      <w:proofErr w:type="spellStart"/>
      <w:r w:rsidRPr="00E85004">
        <w:rPr>
          <w:rStyle w:val="FontStyle37"/>
          <w:sz w:val="28"/>
          <w:szCs w:val="28"/>
        </w:rPr>
        <w:t>Шебалинский</w:t>
      </w:r>
      <w:proofErr w:type="spellEnd"/>
      <w:r w:rsidRPr="00E85004">
        <w:rPr>
          <w:rStyle w:val="FontStyle37"/>
          <w:sz w:val="28"/>
          <w:szCs w:val="28"/>
        </w:rPr>
        <w:t xml:space="preserve"> ра</w:t>
      </w:r>
      <w:r>
        <w:rPr>
          <w:rStyle w:val="FontStyle37"/>
          <w:sz w:val="28"/>
          <w:szCs w:val="28"/>
        </w:rPr>
        <w:t>йон», в районах Республики Алтай и в других регионах.</w:t>
      </w:r>
    </w:p>
    <w:p w:rsidR="00DB0A06" w:rsidRPr="00E85004" w:rsidRDefault="00DB0A06" w:rsidP="00DB0A06">
      <w:pPr>
        <w:pStyle w:val="Style5"/>
        <w:widowControl/>
        <w:tabs>
          <w:tab w:val="left" w:pos="0"/>
          <w:tab w:val="left" w:pos="993"/>
        </w:tabs>
        <w:spacing w:line="240" w:lineRule="auto"/>
        <w:ind w:left="567" w:firstLine="0"/>
        <w:rPr>
          <w:rStyle w:val="FontStyle37"/>
          <w:sz w:val="28"/>
          <w:szCs w:val="28"/>
        </w:rPr>
      </w:pPr>
      <w:r w:rsidRPr="00E85004">
        <w:rPr>
          <w:rStyle w:val="FontStyle37"/>
          <w:sz w:val="28"/>
          <w:szCs w:val="28"/>
        </w:rPr>
        <w:t>Размеры повышающего коэффициента к окладу за выслугу лет: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1 года до 3 лет - до 0,05; 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при выслуге лет от 3 лет до 5 лет - до 0,1; 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right="2304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- при выслуге лет свыше 5 лет - до 0,15.</w:t>
      </w:r>
    </w:p>
    <w:p w:rsidR="00DB0A06" w:rsidRPr="00DB792F" w:rsidRDefault="00DB0A06" w:rsidP="00DB0A06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Применение повышающего коэффициента к окладу за выслугу лет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С учётом условий труда рабочим устанавливаются выплаты компенсационного характера, предусмотренные разделом IV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Рабочим могут устанавливаться стимулирующие выплаты, предусмотренные разделом V </w:t>
      </w:r>
      <w:r>
        <w:rPr>
          <w:rStyle w:val="FontStyle37"/>
          <w:sz w:val="28"/>
          <w:szCs w:val="28"/>
        </w:rPr>
        <w:t>настоящих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Условий оплаты труда</w:t>
      </w:r>
      <w:r w:rsidRPr="00DB792F">
        <w:rPr>
          <w:rStyle w:val="FontStyle37"/>
          <w:sz w:val="28"/>
          <w:szCs w:val="28"/>
        </w:rPr>
        <w:t>.</w:t>
      </w:r>
    </w:p>
    <w:p w:rsidR="00DB0A06" w:rsidRPr="002A65CD" w:rsidRDefault="00DB0A06" w:rsidP="00DB0A06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bCs/>
          <w:color w:val="000000"/>
          <w:sz w:val="28"/>
          <w:szCs w:val="28"/>
        </w:rPr>
      </w:pPr>
      <w:r w:rsidRPr="002A65CD">
        <w:rPr>
          <w:rStyle w:val="FontStyle37"/>
          <w:sz w:val="28"/>
          <w:szCs w:val="28"/>
        </w:rPr>
        <w:t xml:space="preserve">Пункты 16-21 раздела III настоящих Условий оплаты труда распространяются на рабочих, не включенных в ЕТКС, по которым квалификационные характеристики работ </w:t>
      </w:r>
      <w:r>
        <w:rPr>
          <w:sz w:val="28"/>
          <w:szCs w:val="28"/>
        </w:rPr>
        <w:t>установлены федеральным законодательством.</w:t>
      </w:r>
    </w:p>
    <w:p w:rsidR="00DB0A06" w:rsidRDefault="00DB0A06" w:rsidP="00DB0A06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B0A06" w:rsidRDefault="00DB0A06" w:rsidP="00DB0A06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B0A06" w:rsidRDefault="00DB0A06" w:rsidP="00DB0A06">
      <w:pPr>
        <w:pStyle w:val="Style5"/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</w:p>
    <w:p w:rsidR="00DB0A06" w:rsidRDefault="00DB0A06" w:rsidP="00DB0A06">
      <w:pPr>
        <w:pStyle w:val="Style5"/>
        <w:widowControl/>
        <w:tabs>
          <w:tab w:val="left" w:pos="993"/>
        </w:tabs>
        <w:spacing w:line="240" w:lineRule="auto"/>
        <w:ind w:firstLine="0"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IV. Порядок и условия установления выплат компенсационного характера</w:t>
      </w:r>
    </w:p>
    <w:p w:rsidR="00DB0A06" w:rsidRPr="00DB792F" w:rsidRDefault="00DB0A06" w:rsidP="00DB0A06">
      <w:pPr>
        <w:pStyle w:val="Style2"/>
        <w:widowControl/>
        <w:spacing w:line="240" w:lineRule="auto"/>
        <w:rPr>
          <w:rStyle w:val="FontStyle39"/>
          <w:b w:val="0"/>
          <w:sz w:val="28"/>
          <w:szCs w:val="28"/>
        </w:rPr>
      </w:pP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 соответствии с Перечнем видов выплат компенсационного характера, работникам могут быть установлены следующие выплаты компенсационного характера:</w:t>
      </w:r>
    </w:p>
    <w:p w:rsidR="00DB0A06" w:rsidRPr="00215754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повышенная оплата труда работников, занятых на</w:t>
      </w:r>
      <w:r>
        <w:rPr>
          <w:rStyle w:val="FontStyle37"/>
          <w:sz w:val="28"/>
          <w:szCs w:val="28"/>
        </w:rPr>
        <w:t xml:space="preserve"> работах с </w:t>
      </w:r>
      <w:r w:rsidRPr="00215754">
        <w:rPr>
          <w:rStyle w:val="FontStyle37"/>
          <w:sz w:val="28"/>
          <w:szCs w:val="28"/>
        </w:rPr>
        <w:t>вредными,  опасными условиями труда;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выплаты за работу в местностях с особыми климатическими условиями (районный коэффициент, коэффициент за работу в безводных местностях, коэффициент за работу в высокогорных районах, процентная надбавка к заработной плате за стаж работы в местностях, приравненных к районам Крайнего Севера);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доплата за совмещение профессий (должностей);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доплата за расширение зон обслуживания;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доплата за увеличение объёма работы или исполнение обязанностей временно отсутствующего работника без освобождения от работы, определённой трудовым договором;</w:t>
      </w:r>
    </w:p>
    <w:p w:rsidR="00DB0A06" w:rsidRPr="00DB792F" w:rsidRDefault="00DB0A06" w:rsidP="00DB0A06">
      <w:pPr>
        <w:pStyle w:val="Style24"/>
        <w:widowControl/>
        <w:tabs>
          <w:tab w:val="left" w:pos="567"/>
        </w:tabs>
        <w:spacing w:line="240" w:lineRule="auto"/>
        <w:ind w:firstLine="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ab/>
      </w:r>
      <w:r w:rsidRPr="00DB792F">
        <w:rPr>
          <w:rStyle w:val="FontStyle37"/>
          <w:sz w:val="28"/>
          <w:szCs w:val="28"/>
        </w:rPr>
        <w:t>повышенная оплата за работу в ночное время;</w:t>
      </w:r>
    </w:p>
    <w:p w:rsidR="00DB0A06" w:rsidRPr="00DB792F" w:rsidRDefault="00DB0A06" w:rsidP="00DB0A06">
      <w:pPr>
        <w:pStyle w:val="Style6"/>
        <w:widowControl/>
        <w:tabs>
          <w:tab w:val="left" w:pos="567"/>
        </w:tabs>
        <w:spacing w:line="240" w:lineRule="auto"/>
        <w:ind w:right="-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повышенная оплата за работу в выходные и нерабочие праздничные дни; </w:t>
      </w:r>
    </w:p>
    <w:p w:rsidR="00DB0A06" w:rsidRPr="00DB792F" w:rsidRDefault="00DB0A06" w:rsidP="00DB0A06">
      <w:pPr>
        <w:pStyle w:val="Style6"/>
        <w:widowControl/>
        <w:tabs>
          <w:tab w:val="left" w:pos="567"/>
        </w:tabs>
        <w:spacing w:line="240" w:lineRule="auto"/>
        <w:ind w:right="1382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 оплата сверхурочной работы.</w:t>
      </w:r>
    </w:p>
    <w:p w:rsidR="00DB0A06" w:rsidRDefault="00DB0A06" w:rsidP="00DB0A06">
      <w:pPr>
        <w:pStyle w:val="Style5"/>
        <w:widowControl/>
        <w:numPr>
          <w:ilvl w:val="0"/>
          <w:numId w:val="5"/>
        </w:numPr>
        <w:tabs>
          <w:tab w:val="left" w:pos="284"/>
          <w:tab w:val="left" w:pos="1134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Повышенная оплата труда работников, занятых на</w:t>
      </w:r>
      <w:r>
        <w:rPr>
          <w:rStyle w:val="FontStyle37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>работах с вредными и (или) опасными условиями труда, устанавливается в соответствии со статьёй 147 Трудового кодекса Российской Федерации.</w:t>
      </w:r>
    </w:p>
    <w:p w:rsidR="00DB0A06" w:rsidRPr="00215754" w:rsidRDefault="00DB0A06" w:rsidP="00DB0A06">
      <w:pPr>
        <w:pStyle w:val="Style9"/>
        <w:widowControl/>
        <w:spacing w:line="240" w:lineRule="auto"/>
        <w:ind w:firstLine="350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Конкретные размеры повышения оплаты труда работникам, занятым на работах с вредными и (или) опасными  условиями труда</w:t>
      </w:r>
      <w:r>
        <w:rPr>
          <w:sz w:val="28"/>
          <w:szCs w:val="28"/>
        </w:rPr>
        <w:t>, в зависимости от класса (подкласса) условий труда на рабочих местах</w:t>
      </w:r>
      <w:r w:rsidRPr="00DB792F">
        <w:rPr>
          <w:rStyle w:val="FontStyle37"/>
          <w:sz w:val="28"/>
          <w:szCs w:val="28"/>
        </w:rPr>
        <w:t xml:space="preserve"> устанавливаются </w:t>
      </w:r>
      <w:r>
        <w:rPr>
          <w:rStyle w:val="FontStyle37"/>
          <w:sz w:val="28"/>
          <w:szCs w:val="28"/>
        </w:rPr>
        <w:t xml:space="preserve">главой администрации </w:t>
      </w:r>
      <w:r w:rsidRPr="00DB792F">
        <w:rPr>
          <w:rStyle w:val="FontStyle37"/>
          <w:sz w:val="28"/>
          <w:szCs w:val="28"/>
        </w:rPr>
        <w:t xml:space="preserve">с учётом мнения представительного органа работников. Размеры повышения оплаты труда за указанные условия не должны быть ниже установленного трудовым законодательством минимального размера повышения оплаты труда </w:t>
      </w:r>
      <w:r w:rsidRPr="00BD4566">
        <w:rPr>
          <w:rStyle w:val="FontStyle37"/>
          <w:sz w:val="28"/>
          <w:szCs w:val="28"/>
        </w:rPr>
        <w:t xml:space="preserve">работникам, занятым в </w:t>
      </w:r>
      <w:r w:rsidRPr="00215754">
        <w:rPr>
          <w:rStyle w:val="FontStyle37"/>
          <w:sz w:val="28"/>
          <w:szCs w:val="28"/>
        </w:rPr>
        <w:t>таких условиях труда.</w:t>
      </w:r>
    </w:p>
    <w:p w:rsidR="00DB0A06" w:rsidRDefault="00DB0A06" w:rsidP="00DB0A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13EF">
        <w:rPr>
          <w:rFonts w:ascii="Times New Roman" w:hAnsi="Times New Roman" w:cs="Times New Roman"/>
          <w:sz w:val="28"/>
          <w:szCs w:val="28"/>
        </w:rPr>
        <w:t xml:space="preserve">Классы (подклассы) условий труда на рабочих местах устанавливаются по результатам проведения специальной оценки условий труда, порядок проведения которой установлен Федеральным </w:t>
      </w:r>
      <w:hyperlink r:id="rId12" w:history="1">
        <w:r w:rsidRPr="003E13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E13EF">
        <w:rPr>
          <w:rFonts w:ascii="Times New Roman" w:hAnsi="Times New Roman" w:cs="Times New Roman"/>
          <w:sz w:val="28"/>
          <w:szCs w:val="28"/>
        </w:rPr>
        <w:t xml:space="preserve"> от 28</w:t>
      </w:r>
      <w:r>
        <w:rPr>
          <w:rFonts w:ascii="Times New Roman" w:hAnsi="Times New Roman" w:cs="Times New Roman"/>
          <w:sz w:val="28"/>
          <w:szCs w:val="28"/>
        </w:rPr>
        <w:t xml:space="preserve"> декабря 2013 года № 426-ФЗ «</w:t>
      </w:r>
      <w:r w:rsidRPr="003E13EF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пециальной оценке условий труда»</w:t>
      </w:r>
      <w:r w:rsidRPr="003E13EF">
        <w:rPr>
          <w:rFonts w:ascii="Times New Roman" w:hAnsi="Times New Roman" w:cs="Times New Roman"/>
          <w:sz w:val="28"/>
          <w:szCs w:val="28"/>
        </w:rPr>
        <w:t>.</w:t>
      </w:r>
    </w:p>
    <w:p w:rsidR="00DB0A06" w:rsidRPr="00215754" w:rsidRDefault="00DB0A06" w:rsidP="00DB0A06">
      <w:pPr>
        <w:pStyle w:val="Style9"/>
        <w:widowControl/>
        <w:spacing w:line="240" w:lineRule="auto"/>
        <w:ind w:right="134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Перечень конкретных работ, рабочих мест и размеры повышенной оплаты труда работникам, занятым на  работах с вредными и (или) опасными условиями труда, включаются в локальные нормативные правовые акты (коллективные договоры) одновременно с мероприятиями </w:t>
      </w:r>
      <w:r w:rsidRPr="00215754">
        <w:rPr>
          <w:rStyle w:val="FontStyle37"/>
          <w:sz w:val="28"/>
          <w:szCs w:val="28"/>
        </w:rPr>
        <w:t>по улучшению условий труда.</w:t>
      </w:r>
    </w:p>
    <w:p w:rsidR="00DB0A06" w:rsidRPr="002A65CD" w:rsidRDefault="00DB0A06" w:rsidP="00DB0A06">
      <w:pPr>
        <w:pStyle w:val="Style9"/>
        <w:widowControl/>
        <w:spacing w:line="240" w:lineRule="auto"/>
        <w:ind w:right="136" w:firstLine="567"/>
        <w:rPr>
          <w:rStyle w:val="FontStyle38"/>
          <w:b w:val="0"/>
          <w:sz w:val="28"/>
          <w:szCs w:val="28"/>
        </w:rPr>
      </w:pPr>
      <w:r w:rsidRPr="002A65CD">
        <w:rPr>
          <w:rStyle w:val="FontStyle37"/>
          <w:sz w:val="28"/>
          <w:szCs w:val="28"/>
        </w:rPr>
        <w:t xml:space="preserve">На момент введения новых систем оплаты труда повышенная оплата труда работникам, занятым на </w:t>
      </w:r>
      <w:r w:rsidRPr="002A65CD">
        <w:rPr>
          <w:rStyle w:val="FontStyle38"/>
          <w:b w:val="0"/>
          <w:sz w:val="28"/>
          <w:szCs w:val="28"/>
        </w:rPr>
        <w:t xml:space="preserve">работах с вредными и (или) опасными  условиями труда, </w:t>
      </w:r>
      <w:r w:rsidRPr="002A65CD">
        <w:rPr>
          <w:rStyle w:val="FontStyle39"/>
          <w:b w:val="0"/>
          <w:sz w:val="28"/>
          <w:szCs w:val="28"/>
        </w:rPr>
        <w:t xml:space="preserve">устанавливается </w:t>
      </w:r>
      <w:r w:rsidRPr="002A65CD">
        <w:rPr>
          <w:rStyle w:val="FontStyle38"/>
          <w:b w:val="0"/>
          <w:sz w:val="28"/>
          <w:szCs w:val="28"/>
        </w:rPr>
        <w:t xml:space="preserve">всем работникам, которым она устанавливалась ранее, в </w:t>
      </w:r>
      <w:proofErr w:type="gramStart"/>
      <w:r w:rsidRPr="002A65CD">
        <w:rPr>
          <w:rStyle w:val="FontStyle38"/>
          <w:b w:val="0"/>
          <w:sz w:val="28"/>
          <w:szCs w:val="28"/>
        </w:rPr>
        <w:t>размере</w:t>
      </w:r>
      <w:proofErr w:type="gramEnd"/>
      <w:r w:rsidRPr="002A65CD">
        <w:rPr>
          <w:rStyle w:val="FontStyle38"/>
          <w:b w:val="0"/>
          <w:sz w:val="28"/>
          <w:szCs w:val="28"/>
        </w:rPr>
        <w:t xml:space="preserve"> определяемом трудовым договором. При этом </w:t>
      </w:r>
      <w:r>
        <w:rPr>
          <w:rStyle w:val="FontStyle38"/>
          <w:b w:val="0"/>
          <w:sz w:val="28"/>
          <w:szCs w:val="28"/>
        </w:rPr>
        <w:t>глава администрации</w:t>
      </w:r>
      <w:r w:rsidRPr="002A65CD">
        <w:rPr>
          <w:rStyle w:val="FontStyle38"/>
          <w:b w:val="0"/>
          <w:sz w:val="28"/>
          <w:szCs w:val="28"/>
        </w:rPr>
        <w:t xml:space="preserve"> принимает меры по проведению специальной оценки условий труда с целью уточнения наличия условий труда, отклоняющихся от нормальных и оснований применения компенсационных выплат за работу в указанных условиях. </w:t>
      </w:r>
    </w:p>
    <w:p w:rsidR="00DB0A06" w:rsidRPr="002A65CD" w:rsidRDefault="00DB0A06" w:rsidP="00DB0A06">
      <w:pPr>
        <w:pStyle w:val="Style9"/>
        <w:widowControl/>
        <w:spacing w:line="240" w:lineRule="auto"/>
        <w:ind w:right="136" w:firstLine="567"/>
        <w:rPr>
          <w:rStyle w:val="FontStyle38"/>
          <w:b w:val="0"/>
          <w:sz w:val="28"/>
          <w:szCs w:val="28"/>
        </w:rPr>
      </w:pPr>
      <w:r w:rsidRPr="002A65CD">
        <w:rPr>
          <w:rStyle w:val="FontStyle39"/>
          <w:b w:val="0"/>
          <w:sz w:val="28"/>
          <w:szCs w:val="28"/>
        </w:rPr>
        <w:t xml:space="preserve">Если </w:t>
      </w:r>
      <w:r w:rsidRPr="002A65CD">
        <w:rPr>
          <w:rStyle w:val="FontStyle38"/>
          <w:b w:val="0"/>
          <w:sz w:val="28"/>
          <w:szCs w:val="28"/>
        </w:rPr>
        <w:t>по итогам специальной оценки условий труда рабочее место признано безопасным, то осуществление указанного повышения оплаты труда не производится.</w:t>
      </w:r>
    </w:p>
    <w:p w:rsidR="00DB0A06" w:rsidRPr="00BD4566" w:rsidRDefault="00DB0A06" w:rsidP="00DB0A06">
      <w:pPr>
        <w:pStyle w:val="Style27"/>
        <w:widowControl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rStyle w:val="FontStyle39"/>
          <w:b w:val="0"/>
          <w:spacing w:val="-10"/>
          <w:sz w:val="28"/>
          <w:szCs w:val="28"/>
        </w:rPr>
      </w:pPr>
      <w:proofErr w:type="gramStart"/>
      <w:r w:rsidRPr="002A65CD">
        <w:rPr>
          <w:rStyle w:val="FontStyle39"/>
          <w:b w:val="0"/>
          <w:sz w:val="28"/>
          <w:szCs w:val="28"/>
        </w:rPr>
        <w:t>Конкретные размеры районного коэффициента</w:t>
      </w:r>
      <w:r w:rsidRPr="00BD4566">
        <w:rPr>
          <w:rStyle w:val="FontStyle39"/>
          <w:b w:val="0"/>
          <w:sz w:val="28"/>
          <w:szCs w:val="28"/>
        </w:rPr>
        <w:t xml:space="preserve">, коэффициента за работу в безводных местностях, коэффициента за работу в высокогорных районах и процентной надбавки к заработной пате за стаж работы в местностях, приравненных к районам Крайнего Севера, и условия их применения устанавливаются в соответствии с законодательством Российской Федерации. </w:t>
      </w:r>
      <w:proofErr w:type="gramEnd"/>
    </w:p>
    <w:p w:rsidR="00DB0A06" w:rsidRPr="00BD4566" w:rsidRDefault="00DB0A06" w:rsidP="00DB0A06">
      <w:pPr>
        <w:pStyle w:val="Style27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rPr>
          <w:rStyle w:val="FontStyle38"/>
          <w:b w:val="0"/>
          <w:sz w:val="28"/>
          <w:szCs w:val="28"/>
        </w:rPr>
      </w:pPr>
      <w:r w:rsidRPr="00BD4566">
        <w:rPr>
          <w:rStyle w:val="FontStyle39"/>
          <w:b w:val="0"/>
          <w:sz w:val="28"/>
          <w:szCs w:val="28"/>
        </w:rPr>
        <w:t xml:space="preserve">Доплата </w:t>
      </w:r>
      <w:r w:rsidRPr="00BD4566">
        <w:rPr>
          <w:rStyle w:val="FontStyle38"/>
          <w:b w:val="0"/>
          <w:sz w:val="28"/>
          <w:szCs w:val="28"/>
        </w:rPr>
        <w:t xml:space="preserve">за совмещение профессий (должностей) устанавливается работнику при поручении ему дополнительной работы по другой профессии (должности). Размер доплаты устанавливается по соглашению сторон трудового договора с учетом содержания и (или) объема дополнительной работы. </w:t>
      </w:r>
    </w:p>
    <w:p w:rsidR="00DB0A06" w:rsidRPr="00DB792F" w:rsidRDefault="00DB0A06" w:rsidP="00DB0A06">
      <w:pPr>
        <w:pStyle w:val="Style15"/>
        <w:widowControl/>
        <w:numPr>
          <w:ilvl w:val="0"/>
          <w:numId w:val="5"/>
        </w:numPr>
        <w:tabs>
          <w:tab w:val="left" w:pos="1134"/>
          <w:tab w:val="left" w:pos="7387"/>
        </w:tabs>
        <w:spacing w:line="240" w:lineRule="auto"/>
        <w:ind w:left="0" w:firstLine="567"/>
        <w:rPr>
          <w:rStyle w:val="FontStyle38"/>
          <w:b w:val="0"/>
          <w:sz w:val="28"/>
          <w:szCs w:val="28"/>
        </w:rPr>
      </w:pPr>
      <w:r w:rsidRPr="00DB792F">
        <w:rPr>
          <w:sz w:val="28"/>
          <w:szCs w:val="28"/>
        </w:rPr>
        <w:t>Доплата за расширение зон обслуживания устанавливается работнику при поручении ему дополнительной работы по такой же профессии (должности). 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DB0A06" w:rsidRPr="00DB792F" w:rsidRDefault="00DB0A06" w:rsidP="00DB0A06">
      <w:pPr>
        <w:pStyle w:val="Style27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567"/>
        <w:rPr>
          <w:rStyle w:val="FontStyle38"/>
          <w:b w:val="0"/>
          <w:sz w:val="28"/>
          <w:szCs w:val="28"/>
          <w:lang w:eastAsia="en-US"/>
        </w:rPr>
      </w:pPr>
      <w:r w:rsidRPr="00DB792F">
        <w:rPr>
          <w:rStyle w:val="FontStyle39"/>
          <w:b w:val="0"/>
          <w:sz w:val="28"/>
          <w:szCs w:val="28"/>
          <w:lang w:eastAsia="en-US"/>
        </w:rPr>
        <w:t xml:space="preserve">Доплата за увеличение объема работы устанавливается работнику при поручении ему дополнительной работы по такой же профессии (должности). Доплата </w:t>
      </w:r>
      <w:r w:rsidRPr="00DB792F">
        <w:rPr>
          <w:rStyle w:val="FontStyle38"/>
          <w:b w:val="0"/>
          <w:sz w:val="28"/>
          <w:szCs w:val="28"/>
          <w:lang w:eastAsia="en-US"/>
        </w:rPr>
        <w:t xml:space="preserve">за исполнение обязанностей временно, отсутствующего работника без освобождения от работы, определённой трудовым договором, устанавливается работнику при поручении ему дополнительной работы как по другой, так и по такой же профессии (должности). </w:t>
      </w:r>
      <w:r w:rsidRPr="00DB792F">
        <w:rPr>
          <w:rStyle w:val="FontStyle39"/>
          <w:b w:val="0"/>
          <w:sz w:val="28"/>
          <w:szCs w:val="28"/>
          <w:lang w:eastAsia="en-US"/>
        </w:rPr>
        <w:t xml:space="preserve">Размер </w:t>
      </w:r>
      <w:r w:rsidRPr="00DB792F">
        <w:rPr>
          <w:rStyle w:val="FontStyle38"/>
          <w:b w:val="0"/>
          <w:sz w:val="28"/>
          <w:szCs w:val="28"/>
          <w:lang w:eastAsia="en-US"/>
        </w:rPr>
        <w:t xml:space="preserve">доплаты устанавливается </w:t>
      </w:r>
      <w:r w:rsidRPr="00DB792F">
        <w:rPr>
          <w:rStyle w:val="FontStyle41"/>
          <w:sz w:val="28"/>
          <w:szCs w:val="28"/>
          <w:lang w:eastAsia="en-US"/>
        </w:rPr>
        <w:t xml:space="preserve">по </w:t>
      </w:r>
      <w:r w:rsidRPr="00DB792F">
        <w:rPr>
          <w:rStyle w:val="FontStyle38"/>
          <w:b w:val="0"/>
          <w:sz w:val="28"/>
          <w:szCs w:val="28"/>
          <w:lang w:eastAsia="en-US"/>
        </w:rPr>
        <w:t>соглашению сторон трудового договора с учётом содержания и (или) объёма дополнительной работы.</w:t>
      </w:r>
    </w:p>
    <w:p w:rsidR="00DB0A06" w:rsidRPr="00DB792F" w:rsidRDefault="00DB0A06" w:rsidP="00DB0A06">
      <w:pPr>
        <w:pStyle w:val="Style25"/>
        <w:widowControl/>
        <w:numPr>
          <w:ilvl w:val="0"/>
          <w:numId w:val="5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Повышенная </w:t>
      </w:r>
      <w:r w:rsidRPr="00DB792F">
        <w:rPr>
          <w:rStyle w:val="FontStyle38"/>
          <w:b w:val="0"/>
          <w:sz w:val="28"/>
          <w:szCs w:val="28"/>
        </w:rPr>
        <w:t xml:space="preserve">оплата за работу в ночное время производится работникам за каждый час работы в ночное время путём установления доплаты за работу в ночное время.  </w:t>
      </w:r>
      <w:r w:rsidRPr="00DB792F">
        <w:rPr>
          <w:rStyle w:val="FontStyle37"/>
          <w:sz w:val="28"/>
          <w:szCs w:val="28"/>
        </w:rPr>
        <w:t xml:space="preserve">Ночным </w:t>
      </w:r>
      <w:r w:rsidRPr="00DB792F">
        <w:rPr>
          <w:rStyle w:val="FontStyle38"/>
          <w:b w:val="0"/>
          <w:sz w:val="28"/>
          <w:szCs w:val="28"/>
        </w:rPr>
        <w:t xml:space="preserve">считается время с </w:t>
      </w:r>
      <w:r w:rsidRPr="00DB792F">
        <w:rPr>
          <w:rStyle w:val="FontStyle39"/>
          <w:b w:val="0"/>
          <w:sz w:val="28"/>
          <w:szCs w:val="28"/>
        </w:rPr>
        <w:t xml:space="preserve">10 </w:t>
      </w:r>
      <w:r w:rsidRPr="00DB792F">
        <w:rPr>
          <w:rStyle w:val="FontStyle38"/>
          <w:b w:val="0"/>
          <w:sz w:val="28"/>
          <w:szCs w:val="28"/>
        </w:rPr>
        <w:t xml:space="preserve">часов вечера </w:t>
      </w:r>
      <w:r w:rsidRPr="00DB792F">
        <w:rPr>
          <w:rStyle w:val="FontStyle37"/>
          <w:sz w:val="28"/>
          <w:szCs w:val="28"/>
        </w:rPr>
        <w:t xml:space="preserve">до </w:t>
      </w:r>
      <w:r w:rsidRPr="00DB792F">
        <w:rPr>
          <w:rStyle w:val="FontStyle39"/>
          <w:b w:val="0"/>
          <w:sz w:val="28"/>
          <w:szCs w:val="28"/>
        </w:rPr>
        <w:t xml:space="preserve">6 </w:t>
      </w:r>
      <w:r w:rsidRPr="00DB792F">
        <w:rPr>
          <w:rStyle w:val="FontStyle38"/>
          <w:b w:val="0"/>
          <w:sz w:val="28"/>
          <w:szCs w:val="28"/>
        </w:rPr>
        <w:t>часов</w:t>
      </w:r>
      <w:r>
        <w:rPr>
          <w:rStyle w:val="FontStyle38"/>
          <w:b w:val="0"/>
          <w:sz w:val="28"/>
          <w:szCs w:val="28"/>
        </w:rPr>
        <w:t xml:space="preserve"> утра</w:t>
      </w:r>
      <w:r w:rsidRPr="00DB792F">
        <w:rPr>
          <w:rStyle w:val="FontStyle45"/>
          <w:b w:val="0"/>
          <w:sz w:val="28"/>
          <w:szCs w:val="28"/>
        </w:rPr>
        <w:t>.</w:t>
      </w:r>
    </w:p>
    <w:p w:rsidR="00DB0A06" w:rsidRPr="00DB792F" w:rsidRDefault="00DB0A06" w:rsidP="00DB0A06">
      <w:pPr>
        <w:pStyle w:val="Style23"/>
        <w:widowControl/>
        <w:tabs>
          <w:tab w:val="left" w:pos="0"/>
          <w:tab w:val="left" w:leader="hyphen" w:pos="7320"/>
          <w:tab w:val="left" w:leader="hyphen" w:pos="8059"/>
        </w:tabs>
        <w:spacing w:line="240" w:lineRule="auto"/>
        <w:ind w:firstLine="567"/>
        <w:jc w:val="both"/>
        <w:rPr>
          <w:rStyle w:val="FontStyle46"/>
          <w:sz w:val="28"/>
          <w:szCs w:val="28"/>
        </w:rPr>
      </w:pPr>
      <w:r>
        <w:rPr>
          <w:rStyle w:val="FontStyle37"/>
          <w:sz w:val="28"/>
          <w:szCs w:val="28"/>
        </w:rPr>
        <w:t xml:space="preserve">Минимальный размер доплаты за работу в ночное время составляет 20 </w:t>
      </w:r>
      <w:r w:rsidRPr="00DB792F">
        <w:rPr>
          <w:rStyle w:val="FontStyle38"/>
          <w:b w:val="0"/>
          <w:sz w:val="28"/>
          <w:szCs w:val="28"/>
        </w:rPr>
        <w:t xml:space="preserve">процентов части оклада (должностного оклада) за час работы работника. </w:t>
      </w:r>
    </w:p>
    <w:p w:rsidR="00DB0A06" w:rsidRPr="00DB792F" w:rsidRDefault="00DB0A06" w:rsidP="00DB0A06">
      <w:pPr>
        <w:pStyle w:val="Style15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Расчёт </w:t>
      </w:r>
      <w:r w:rsidRPr="00DB792F">
        <w:rPr>
          <w:rStyle w:val="FontStyle38"/>
          <w:b w:val="0"/>
          <w:sz w:val="28"/>
          <w:szCs w:val="28"/>
        </w:rPr>
        <w:t xml:space="preserve">части оклада (должностного оклада) за </w:t>
      </w:r>
      <w:r w:rsidRPr="00DB792F">
        <w:rPr>
          <w:rStyle w:val="FontStyle39"/>
          <w:b w:val="0"/>
          <w:sz w:val="28"/>
          <w:szCs w:val="28"/>
        </w:rPr>
        <w:t xml:space="preserve">час </w:t>
      </w:r>
      <w:r w:rsidRPr="00DB792F">
        <w:rPr>
          <w:rStyle w:val="FontStyle38"/>
          <w:b w:val="0"/>
          <w:sz w:val="28"/>
          <w:szCs w:val="28"/>
        </w:rPr>
        <w:t xml:space="preserve">работы определяется путём деления оклада (должностного оклада) работника на среднемесячное количество рабочих </w:t>
      </w:r>
      <w:proofErr w:type="gramStart"/>
      <w:r w:rsidRPr="00DB792F">
        <w:rPr>
          <w:rStyle w:val="FontStyle38"/>
          <w:b w:val="0"/>
          <w:sz w:val="28"/>
          <w:szCs w:val="28"/>
        </w:rPr>
        <w:t>часов</w:t>
      </w:r>
      <w:proofErr w:type="gramEnd"/>
      <w:r w:rsidRPr="00DB792F">
        <w:rPr>
          <w:rStyle w:val="FontStyle38"/>
          <w:b w:val="0"/>
          <w:sz w:val="28"/>
          <w:szCs w:val="28"/>
        </w:rPr>
        <w:t xml:space="preserve"> в соответствующем календарном году исходя из продолжительности рабочей недели.</w:t>
      </w:r>
    </w:p>
    <w:p w:rsidR="00DB0A06" w:rsidRPr="00DB792F" w:rsidRDefault="00DB0A06" w:rsidP="00DB0A06">
      <w:pPr>
        <w:pStyle w:val="Style15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47"/>
          <w:b w:val="0"/>
          <w:sz w:val="28"/>
          <w:szCs w:val="28"/>
        </w:rPr>
        <w:t xml:space="preserve">Конкретные </w:t>
      </w:r>
      <w:r w:rsidRPr="00DB792F">
        <w:rPr>
          <w:rStyle w:val="FontStyle38"/>
          <w:b w:val="0"/>
          <w:sz w:val="28"/>
          <w:szCs w:val="28"/>
        </w:rPr>
        <w:t xml:space="preserve">размеры доплаты за работу в ночное время устанавливаются коллективным договором, </w:t>
      </w:r>
      <w:r w:rsidRPr="00DB792F">
        <w:rPr>
          <w:rStyle w:val="FontStyle47"/>
          <w:b w:val="0"/>
          <w:sz w:val="28"/>
          <w:szCs w:val="28"/>
        </w:rPr>
        <w:t xml:space="preserve">локальным </w:t>
      </w:r>
      <w:r w:rsidRPr="00DB792F">
        <w:rPr>
          <w:rStyle w:val="FontStyle38"/>
          <w:b w:val="0"/>
          <w:sz w:val="28"/>
          <w:szCs w:val="28"/>
        </w:rPr>
        <w:t>нормативным актом, принимаемым с учётом мнения представительного органа работников, трудовым договором.</w:t>
      </w:r>
    </w:p>
    <w:p w:rsidR="00DB0A06" w:rsidRPr="00DB792F" w:rsidRDefault="00DB0A06" w:rsidP="00DB0A06">
      <w:pPr>
        <w:pStyle w:val="Style19"/>
        <w:widowControl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567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Повышенная </w:t>
      </w:r>
      <w:r w:rsidRPr="00DB792F">
        <w:rPr>
          <w:rStyle w:val="FontStyle38"/>
          <w:b w:val="0"/>
          <w:sz w:val="28"/>
          <w:szCs w:val="28"/>
        </w:rPr>
        <w:t>оплата за работу в выходные и нерабочие праздничные дни производится работникам, привлекавшимся к работе в выходные и нерабочие праздничные дни, путём установления доплаты за работу в выходные и нерабочие праздничные дни.</w:t>
      </w:r>
    </w:p>
    <w:p w:rsidR="00DB0A06" w:rsidRPr="00DB792F" w:rsidRDefault="00DB0A06" w:rsidP="00DB0A06">
      <w:pPr>
        <w:pStyle w:val="Style27"/>
        <w:widowControl/>
        <w:spacing w:line="240" w:lineRule="auto"/>
        <w:ind w:firstLine="567"/>
        <w:rPr>
          <w:rStyle w:val="FontStyle38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Размер </w:t>
      </w:r>
      <w:r w:rsidRPr="00DB792F">
        <w:rPr>
          <w:rStyle w:val="FontStyle38"/>
          <w:b w:val="0"/>
          <w:sz w:val="28"/>
          <w:szCs w:val="28"/>
        </w:rPr>
        <w:t xml:space="preserve">доплаты за работу в выходные и нерабочие праздничные дни составляет: </w:t>
      </w:r>
    </w:p>
    <w:p w:rsidR="00DB0A06" w:rsidRPr="00020028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28">
        <w:rPr>
          <w:rFonts w:ascii="Times New Roman" w:hAnsi="Times New Roman" w:cs="Times New Roman"/>
          <w:sz w:val="28"/>
          <w:szCs w:val="28"/>
        </w:rPr>
        <w:t xml:space="preserve">в размере не </w:t>
      </w:r>
      <w:proofErr w:type="gramStart"/>
      <w:r w:rsidRPr="00020028"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 w:rsidRPr="00020028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за день или час работы сверх оклада (должностного оклада) за каждый день или час работы, если работа в выходной или нерабочий праздничный день производилась в пределах месячной нормы рабочего времени;</w:t>
      </w:r>
    </w:p>
    <w:p w:rsidR="00DB0A06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028">
        <w:rPr>
          <w:rFonts w:ascii="Times New Roman" w:hAnsi="Times New Roman" w:cs="Times New Roman"/>
          <w:sz w:val="28"/>
          <w:szCs w:val="28"/>
        </w:rPr>
        <w:t xml:space="preserve">в размере не </w:t>
      </w:r>
      <w:proofErr w:type="gramStart"/>
      <w:r w:rsidRPr="00020028">
        <w:rPr>
          <w:rFonts w:ascii="Times New Roman" w:hAnsi="Times New Roman" w:cs="Times New Roman"/>
          <w:sz w:val="28"/>
          <w:szCs w:val="28"/>
        </w:rPr>
        <w:t>менее двойной</w:t>
      </w:r>
      <w:proofErr w:type="gramEnd"/>
      <w:r w:rsidRPr="00020028">
        <w:rPr>
          <w:rFonts w:ascii="Times New Roman" w:hAnsi="Times New Roman" w:cs="Times New Roman"/>
          <w:sz w:val="28"/>
          <w:szCs w:val="28"/>
        </w:rPr>
        <w:t xml:space="preserve"> части оклада (должностного оклада) за день или час работы сверх оклада (должностного оклада) за каждый день или час работы, если работа производилась сверх месячной нормы рабочего времени.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Расчёт части оклада (должностного оклада) за час работы определяется путём деления оклада (должностного оклада) работника на среднемесячное количество рабочих </w:t>
      </w:r>
      <w:proofErr w:type="gramStart"/>
      <w:r w:rsidRPr="00DB792F">
        <w:rPr>
          <w:rStyle w:val="FontStyle37"/>
          <w:sz w:val="28"/>
          <w:szCs w:val="28"/>
        </w:rPr>
        <w:t>часов</w:t>
      </w:r>
      <w:proofErr w:type="gramEnd"/>
      <w:r w:rsidRPr="00DB792F">
        <w:rPr>
          <w:rStyle w:val="FontStyle37"/>
          <w:sz w:val="28"/>
          <w:szCs w:val="28"/>
        </w:rPr>
        <w:t xml:space="preserve"> в соответствующем календарном году исходя из продолжительности рабочей недели. 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учётом мнения представительного органа работников, трудовым договором.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Оплата сверхурочной работы составляет за первые два часа работы не менее чем в полуторном размере, за последующие часы - не менее чем в двойном размере в соответствии со статьёй 152 Трудового кодекса Российской Федерации. Конкретные размеры оплаты за сверхурочную работу могут определяться коллективным договором, локальным нормативным актом или трудовым договором.</w:t>
      </w:r>
    </w:p>
    <w:p w:rsidR="00DB0A06" w:rsidRPr="00DB792F" w:rsidRDefault="00DB0A06" w:rsidP="00DB0A06">
      <w:pPr>
        <w:pStyle w:val="Style5"/>
        <w:widowControl/>
        <w:numPr>
          <w:ilvl w:val="0"/>
          <w:numId w:val="5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Решение о введении соответствующих компенсационных выплат принимается </w:t>
      </w:r>
      <w:r>
        <w:rPr>
          <w:rStyle w:val="FontStyle37"/>
          <w:sz w:val="28"/>
          <w:szCs w:val="28"/>
        </w:rPr>
        <w:t>главой администрации</w:t>
      </w:r>
      <w:r w:rsidRPr="00DB792F">
        <w:rPr>
          <w:rStyle w:val="FontStyle37"/>
          <w:sz w:val="28"/>
          <w:szCs w:val="28"/>
        </w:rPr>
        <w:t xml:space="preserve"> с учётом обеспечения указанных выплат финансовыми средствами, при этом размеры этих выплат не могут быть ниже тех, что установлены трудовым законодательством и иными нормативными правовыми актами, содержащими нормы трудового права.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Выплаты компенсационного характера, установленные в процентном отношении, применяются к окладу (должностному окладу) без учёта повышающих коэффициентов.</w:t>
      </w:r>
    </w:p>
    <w:p w:rsidR="00DB0A06" w:rsidRPr="00DB792F" w:rsidRDefault="00DB0A06" w:rsidP="00DB0A06">
      <w:pPr>
        <w:pStyle w:val="Style2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DB0A06" w:rsidRPr="00DB792F" w:rsidRDefault="00DB0A06" w:rsidP="00DB0A06">
      <w:pPr>
        <w:pStyle w:val="Style2"/>
        <w:widowControl/>
        <w:spacing w:line="240" w:lineRule="auto"/>
        <w:rPr>
          <w:rStyle w:val="FontStyle39"/>
          <w:b w:val="0"/>
          <w:sz w:val="28"/>
          <w:szCs w:val="28"/>
        </w:rPr>
      </w:pPr>
      <w:r w:rsidRPr="00DB792F">
        <w:rPr>
          <w:rStyle w:val="FontStyle37"/>
          <w:sz w:val="28"/>
          <w:szCs w:val="28"/>
        </w:rPr>
        <w:t>V</w:t>
      </w:r>
      <w:r w:rsidRPr="00DB792F">
        <w:rPr>
          <w:rStyle w:val="FontStyle37"/>
          <w:b/>
          <w:sz w:val="28"/>
          <w:szCs w:val="28"/>
        </w:rPr>
        <w:t xml:space="preserve">. </w:t>
      </w:r>
      <w:r w:rsidRPr="00DB792F">
        <w:rPr>
          <w:rStyle w:val="FontStyle39"/>
          <w:b w:val="0"/>
          <w:sz w:val="28"/>
          <w:szCs w:val="28"/>
        </w:rPr>
        <w:t>Порядок и условия установления выплат стимулирующего характера</w:t>
      </w:r>
    </w:p>
    <w:p w:rsidR="00DB0A06" w:rsidRDefault="00DB0A06" w:rsidP="00DB0A06">
      <w:pPr>
        <w:pStyle w:val="Style5"/>
        <w:widowControl/>
        <w:tabs>
          <w:tab w:val="left" w:pos="74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</w:p>
    <w:p w:rsidR="00DB0A06" w:rsidRPr="00DB792F" w:rsidRDefault="00DB0A06" w:rsidP="00DB0A06">
      <w:pPr>
        <w:pStyle w:val="Style5"/>
        <w:widowControl/>
        <w:tabs>
          <w:tab w:val="left" w:pos="74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33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В соответствии с Перечнем видов выплат сти</w:t>
      </w:r>
      <w:r>
        <w:rPr>
          <w:rStyle w:val="FontStyle37"/>
          <w:sz w:val="28"/>
          <w:szCs w:val="28"/>
        </w:rPr>
        <w:t xml:space="preserve">мулирующего характера и в целях </w:t>
      </w:r>
      <w:r w:rsidRPr="00DB792F">
        <w:rPr>
          <w:rStyle w:val="FontStyle37"/>
          <w:sz w:val="28"/>
          <w:szCs w:val="28"/>
        </w:rPr>
        <w:t>поощрения работников за выполненную работу рекоме</w:t>
      </w:r>
      <w:r>
        <w:rPr>
          <w:rStyle w:val="FontStyle37"/>
          <w:sz w:val="28"/>
          <w:szCs w:val="28"/>
        </w:rPr>
        <w:t xml:space="preserve">ндуется устанавливать следующие </w:t>
      </w:r>
      <w:r w:rsidRPr="00DB792F">
        <w:rPr>
          <w:rStyle w:val="FontStyle37"/>
          <w:sz w:val="28"/>
          <w:szCs w:val="28"/>
        </w:rPr>
        <w:t xml:space="preserve">выплаты стимулирующего характера: </w:t>
      </w:r>
    </w:p>
    <w:p w:rsidR="00DB0A06" w:rsidRPr="00DB792F" w:rsidRDefault="00DB0A06" w:rsidP="00DB0A06">
      <w:pPr>
        <w:pStyle w:val="Style10"/>
        <w:widowControl/>
        <w:ind w:left="446" w:right="-2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премия по итогам работы (за месяц, за квартал, полугодие, 9 месяцев, год)</w:t>
      </w:r>
      <w:r w:rsidRPr="00DB792F">
        <w:rPr>
          <w:rStyle w:val="a6"/>
          <w:color w:val="000000"/>
          <w:sz w:val="28"/>
          <w:szCs w:val="28"/>
        </w:rPr>
        <w:footnoteReference w:id="1"/>
      </w:r>
      <w:proofErr w:type="gramStart"/>
      <w:r w:rsidRPr="00DB792F">
        <w:rPr>
          <w:rStyle w:val="FontStyle37"/>
          <w:sz w:val="28"/>
          <w:szCs w:val="28"/>
        </w:rPr>
        <w:t xml:space="preserve"> ;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</w:p>
    <w:p w:rsidR="00DB0A06" w:rsidRDefault="00DB0A06" w:rsidP="00DB0A06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премия за образцовое качество выполняемых работ; </w:t>
      </w:r>
    </w:p>
    <w:p w:rsidR="00DB0A06" w:rsidRPr="00DB792F" w:rsidRDefault="00DB0A06" w:rsidP="00DB0A06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премия за выполнение особо важных и срочных работ;</w:t>
      </w:r>
    </w:p>
    <w:p w:rsidR="00DB0A06" w:rsidRPr="00DB792F" w:rsidRDefault="00DB0A06" w:rsidP="00DB0A06">
      <w:pPr>
        <w:pStyle w:val="Style10"/>
        <w:widowControl/>
        <w:ind w:left="446" w:right="960" w:firstLine="567"/>
        <w:jc w:val="both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премия за интенсивность и высокие результаты работы.</w:t>
      </w:r>
    </w:p>
    <w:p w:rsidR="00DB0A06" w:rsidRPr="00DB792F" w:rsidRDefault="00DB0A06" w:rsidP="00DB0A06">
      <w:pPr>
        <w:pStyle w:val="Style5"/>
        <w:widowControl/>
        <w:tabs>
          <w:tab w:val="left" w:pos="87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34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>Выплаты стимулирующего характер</w:t>
      </w:r>
      <w:r>
        <w:rPr>
          <w:rStyle w:val="FontStyle37"/>
          <w:sz w:val="28"/>
          <w:szCs w:val="28"/>
        </w:rPr>
        <w:t xml:space="preserve">а производятся по решению главы администрации в пределах бюджетных </w:t>
      </w:r>
      <w:r w:rsidRPr="00DB792F">
        <w:rPr>
          <w:rStyle w:val="FontStyle37"/>
          <w:sz w:val="28"/>
          <w:szCs w:val="28"/>
        </w:rPr>
        <w:t xml:space="preserve">ассигнований на оплату труда работников, по </w:t>
      </w:r>
      <w:r>
        <w:rPr>
          <w:rStyle w:val="FontStyle37"/>
          <w:sz w:val="28"/>
          <w:szCs w:val="28"/>
        </w:rPr>
        <w:t>представлению руководителя структурного подразделения</w:t>
      </w:r>
      <w:r w:rsidRPr="00DB792F">
        <w:rPr>
          <w:rStyle w:val="FontStyle37"/>
          <w:sz w:val="28"/>
          <w:szCs w:val="28"/>
        </w:rPr>
        <w:t>, отвечающего за организацию работы премируемых работников.</w:t>
      </w:r>
    </w:p>
    <w:p w:rsidR="00DB0A06" w:rsidRPr="00DB792F" w:rsidRDefault="00DB0A06" w:rsidP="00DB0A06">
      <w:pPr>
        <w:pStyle w:val="Style5"/>
        <w:widowControl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40" w:lineRule="auto"/>
        <w:ind w:left="0" w:firstLine="567"/>
        <w:rPr>
          <w:rStyle w:val="FontStyle35"/>
          <w:sz w:val="28"/>
          <w:szCs w:val="28"/>
        </w:rPr>
      </w:pPr>
      <w:r w:rsidRPr="00DB792F">
        <w:rPr>
          <w:rStyle w:val="FontStyle37"/>
          <w:sz w:val="28"/>
          <w:szCs w:val="28"/>
        </w:rPr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размере. Максимальный размер выплат стимулирующего характера не ограничен.</w:t>
      </w:r>
    </w:p>
    <w:p w:rsidR="00DB0A06" w:rsidRPr="00DB792F" w:rsidRDefault="00DB0A06" w:rsidP="00DB0A06">
      <w:pPr>
        <w:pStyle w:val="Style5"/>
        <w:widowControl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Премирование работников осуществляется на основе Положения о премировании, утверждаемого локальным нормативным актом </w:t>
      </w:r>
      <w:r>
        <w:rPr>
          <w:rStyle w:val="FontStyle37"/>
          <w:sz w:val="28"/>
          <w:szCs w:val="28"/>
        </w:rPr>
        <w:t>сельской администрации</w:t>
      </w:r>
      <w:r w:rsidRPr="00DB792F">
        <w:rPr>
          <w:rStyle w:val="FontStyle37"/>
          <w:sz w:val="28"/>
          <w:szCs w:val="28"/>
        </w:rPr>
        <w:t xml:space="preserve"> с учётом мнения представительного органа работников.</w:t>
      </w:r>
    </w:p>
    <w:p w:rsidR="00DB0A06" w:rsidRDefault="00DB0A06" w:rsidP="00DB0A06">
      <w:pPr>
        <w:pStyle w:val="Style8"/>
        <w:widowControl/>
        <w:tabs>
          <w:tab w:val="left" w:pos="854"/>
          <w:tab w:val="left" w:pos="993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37</w:t>
      </w:r>
      <w:r w:rsidRPr="00DB792F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ab/>
        <w:t xml:space="preserve">При определении размеров премий по итогам </w:t>
      </w:r>
      <w:r>
        <w:rPr>
          <w:rStyle w:val="FontStyle37"/>
          <w:sz w:val="28"/>
          <w:szCs w:val="28"/>
        </w:rPr>
        <w:t>работы рекомендуется учитывать:</w:t>
      </w:r>
    </w:p>
    <w:p w:rsidR="00DB0A06" w:rsidRPr="00DB792F" w:rsidRDefault="00DB0A06" w:rsidP="00DB0A06">
      <w:pPr>
        <w:pStyle w:val="Style8"/>
        <w:widowControl/>
        <w:tabs>
          <w:tab w:val="left" w:pos="854"/>
        </w:tabs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успешное и добросовестное исполнение работником своих </w:t>
      </w:r>
      <w:r w:rsidRPr="00DB792F">
        <w:rPr>
          <w:rStyle w:val="FontStyle37"/>
          <w:sz w:val="28"/>
          <w:szCs w:val="28"/>
        </w:rPr>
        <w:t>обязанностей в соответствующем периоде;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инициативу, творчество и применение в работе современных форм и методов организации труда;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качественная подготовка и своевременная сдача отчётности;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выполнение порученной работы, связанной с обеспечением рабочего процесса;</w:t>
      </w:r>
    </w:p>
    <w:p w:rsidR="00DB0A06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участие в выполнении особо важных работ и мероприятий.</w:t>
      </w:r>
    </w:p>
    <w:p w:rsidR="00DB0A06" w:rsidRPr="00B15E17" w:rsidRDefault="00DB0A06" w:rsidP="00DB0A06">
      <w:pPr>
        <w:pStyle w:val="Style9"/>
        <w:widowControl/>
        <w:spacing w:line="240" w:lineRule="auto"/>
        <w:rPr>
          <w:rStyle w:val="FontStyle39"/>
          <w:b w:val="0"/>
          <w:bCs w:val="0"/>
          <w:sz w:val="28"/>
          <w:szCs w:val="28"/>
        </w:rPr>
      </w:pPr>
      <w:r>
        <w:rPr>
          <w:rStyle w:val="FontStyle37"/>
          <w:sz w:val="28"/>
          <w:szCs w:val="28"/>
        </w:rPr>
        <w:t>38.</w:t>
      </w:r>
      <w:r w:rsidRPr="00DB792F">
        <w:rPr>
          <w:rStyle w:val="FontStyle37"/>
          <w:sz w:val="28"/>
          <w:szCs w:val="28"/>
        </w:rPr>
        <w:t xml:space="preserve">Выплаты за образцовое качество выполняемых работ осуществляются работникам единовременно </w:t>
      </w:r>
      <w:proofErr w:type="gramStart"/>
      <w:r w:rsidRPr="00DB792F">
        <w:rPr>
          <w:rStyle w:val="FontStyle37"/>
          <w:sz w:val="28"/>
          <w:szCs w:val="28"/>
        </w:rPr>
        <w:t>при</w:t>
      </w:r>
      <w:proofErr w:type="gramEnd"/>
      <w:r w:rsidRPr="00DB792F">
        <w:rPr>
          <w:rStyle w:val="FontStyle37"/>
          <w:sz w:val="28"/>
          <w:szCs w:val="28"/>
        </w:rPr>
        <w:t>: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proofErr w:type="gramStart"/>
      <w:r w:rsidRPr="00DB792F">
        <w:rPr>
          <w:rStyle w:val="FontStyle37"/>
          <w:sz w:val="28"/>
          <w:szCs w:val="28"/>
        </w:rPr>
        <w:t>поощрении Президентом Российской Федерации, Правительством Российской Федерации, присвоении почётных званий Российской Федерации и награждении знаками Российской Федерации, награждении орденами и медалями Российской Федерации;</w:t>
      </w:r>
      <w:proofErr w:type="gramEnd"/>
    </w:p>
    <w:p w:rsidR="00DB0A06" w:rsidRPr="00DB792F" w:rsidRDefault="00DB0A06" w:rsidP="00DB0A06">
      <w:pPr>
        <w:pStyle w:val="Style9"/>
        <w:widowControl/>
        <w:tabs>
          <w:tab w:val="left" w:pos="709"/>
        </w:tabs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Главой Республики Алтай, Председателем Правительства Республики Алтай, Правительством Республики Алтай, присвоении почётных званий Республики Алтай;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ведомственными наградами, в том числе награждении почётной грамотой, нагрудным знаком, присвоении почётного звания, объявления благодарности;</w:t>
      </w:r>
    </w:p>
    <w:p w:rsidR="00DB0A06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Главой района (аймака) МО «</w:t>
      </w:r>
      <w:proofErr w:type="spellStart"/>
      <w:r>
        <w:rPr>
          <w:rStyle w:val="FontStyle37"/>
          <w:sz w:val="28"/>
          <w:szCs w:val="28"/>
        </w:rPr>
        <w:t>Шебалинский</w:t>
      </w:r>
      <w:proofErr w:type="spellEnd"/>
      <w:r>
        <w:rPr>
          <w:rStyle w:val="FontStyle37"/>
          <w:sz w:val="28"/>
          <w:szCs w:val="28"/>
        </w:rPr>
        <w:t xml:space="preserve"> район», поощрении районными </w:t>
      </w:r>
      <w:r w:rsidRPr="00DB792F">
        <w:rPr>
          <w:rStyle w:val="FontStyle37"/>
          <w:sz w:val="28"/>
          <w:szCs w:val="28"/>
        </w:rPr>
        <w:t xml:space="preserve">наградами, в том числе </w:t>
      </w:r>
      <w:r>
        <w:rPr>
          <w:rStyle w:val="FontStyle37"/>
          <w:sz w:val="28"/>
          <w:szCs w:val="28"/>
        </w:rPr>
        <w:t>почетной грамотой, объявления благодарности*</w:t>
      </w:r>
    </w:p>
    <w:p w:rsidR="00DB0A06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- </w:t>
      </w:r>
      <w:proofErr w:type="gramStart"/>
      <w:r w:rsidRPr="00DB792F">
        <w:rPr>
          <w:rStyle w:val="FontStyle37"/>
          <w:sz w:val="28"/>
          <w:szCs w:val="28"/>
        </w:rPr>
        <w:t>поощрении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 xml:space="preserve">наградами Главой сельской администрации МО </w:t>
      </w:r>
      <w:proofErr w:type="spellStart"/>
      <w:r>
        <w:rPr>
          <w:rStyle w:val="FontStyle37"/>
          <w:sz w:val="28"/>
          <w:szCs w:val="28"/>
        </w:rPr>
        <w:t>Барагашское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</w:t>
      </w:r>
      <w:r w:rsidRPr="00DB792F">
        <w:rPr>
          <w:rStyle w:val="FontStyle37"/>
          <w:sz w:val="28"/>
          <w:szCs w:val="28"/>
        </w:rPr>
        <w:t xml:space="preserve">, в том числе </w:t>
      </w:r>
      <w:r>
        <w:rPr>
          <w:rStyle w:val="FontStyle37"/>
          <w:sz w:val="28"/>
          <w:szCs w:val="28"/>
        </w:rPr>
        <w:t xml:space="preserve">почетной грамотой, объявления благодарности. </w:t>
      </w:r>
    </w:p>
    <w:p w:rsidR="00DB0A06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39.</w:t>
      </w:r>
      <w:r w:rsidRPr="00DB792F">
        <w:rPr>
          <w:rStyle w:val="FontStyle37"/>
          <w:sz w:val="28"/>
          <w:szCs w:val="28"/>
        </w:rPr>
        <w:t>Премии за выполнение особо важных и срочных работ рекомендуется выплачивать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DB0A06" w:rsidRDefault="00DB0A06" w:rsidP="00DB0A06">
      <w:pPr>
        <w:pStyle w:val="Style5"/>
        <w:widowControl/>
        <w:numPr>
          <w:ilvl w:val="0"/>
          <w:numId w:val="7"/>
        </w:numPr>
        <w:tabs>
          <w:tab w:val="left" w:pos="859"/>
          <w:tab w:val="left" w:pos="993"/>
        </w:tabs>
        <w:spacing w:line="240" w:lineRule="auto"/>
        <w:ind w:left="0"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 xml:space="preserve">Премию за интенсивность и высокие </w:t>
      </w:r>
      <w:r>
        <w:rPr>
          <w:rStyle w:val="FontStyle37"/>
          <w:sz w:val="28"/>
          <w:szCs w:val="28"/>
        </w:rPr>
        <w:t xml:space="preserve">результаты работы рекомендуется </w:t>
      </w:r>
      <w:r w:rsidRPr="00DB792F">
        <w:rPr>
          <w:rStyle w:val="FontStyle37"/>
          <w:sz w:val="28"/>
          <w:szCs w:val="28"/>
        </w:rPr>
        <w:t>выплачивать работникам</w:t>
      </w:r>
      <w:r>
        <w:rPr>
          <w:rStyle w:val="FontStyle37"/>
          <w:sz w:val="28"/>
          <w:szCs w:val="28"/>
        </w:rPr>
        <w:t xml:space="preserve"> единовременно за интенсивность </w:t>
      </w:r>
      <w:r w:rsidRPr="00DB792F">
        <w:rPr>
          <w:rStyle w:val="FontStyle37"/>
          <w:sz w:val="28"/>
          <w:szCs w:val="28"/>
        </w:rPr>
        <w:t>и высоки</w:t>
      </w:r>
      <w:r>
        <w:rPr>
          <w:rStyle w:val="FontStyle37"/>
          <w:sz w:val="28"/>
          <w:szCs w:val="28"/>
        </w:rPr>
        <w:t xml:space="preserve">е результаты работы. </w:t>
      </w:r>
    </w:p>
    <w:p w:rsidR="00DB0A06" w:rsidRPr="00DB792F" w:rsidRDefault="00DB0A06" w:rsidP="00DB0A06">
      <w:pPr>
        <w:pStyle w:val="Style5"/>
        <w:widowControl/>
        <w:tabs>
          <w:tab w:val="left" w:pos="859"/>
        </w:tabs>
        <w:spacing w:line="240" w:lineRule="auto"/>
        <w:ind w:left="567" w:firstLine="0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При премировании может учитываться:</w:t>
      </w:r>
    </w:p>
    <w:p w:rsidR="00DB0A06" w:rsidRPr="00DB792F" w:rsidRDefault="00DB0A06" w:rsidP="00DB0A06">
      <w:pPr>
        <w:pStyle w:val="Style9"/>
        <w:widowControl/>
        <w:spacing w:line="240" w:lineRule="auto"/>
        <w:ind w:firstLine="567"/>
        <w:rPr>
          <w:rStyle w:val="FontStyle37"/>
          <w:sz w:val="28"/>
          <w:szCs w:val="28"/>
        </w:rPr>
      </w:pPr>
      <w:r w:rsidRPr="00DB792F">
        <w:rPr>
          <w:rStyle w:val="FontStyle37"/>
          <w:sz w:val="28"/>
          <w:szCs w:val="28"/>
        </w:rPr>
        <w:t>интенсивность и напряжённость работы;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color w:val="FF0000"/>
          <w:sz w:val="28"/>
          <w:szCs w:val="28"/>
        </w:rPr>
      </w:pPr>
      <w:r w:rsidRPr="00DB792F">
        <w:rPr>
          <w:rStyle w:val="FontStyle37"/>
          <w:sz w:val="28"/>
          <w:szCs w:val="28"/>
        </w:rPr>
        <w:t>особый режим работы (связанный с обеспечением безаварийной</w:t>
      </w:r>
      <w:r>
        <w:rPr>
          <w:rStyle w:val="FontStyle37"/>
          <w:sz w:val="28"/>
          <w:szCs w:val="28"/>
        </w:rPr>
        <w:t>, безотказной и бесперебойной работы инженерных</w:t>
      </w:r>
      <w:r w:rsidRPr="00DB792F">
        <w:rPr>
          <w:rStyle w:val="FontStyle37"/>
          <w:sz w:val="28"/>
          <w:szCs w:val="28"/>
        </w:rPr>
        <w:t xml:space="preserve"> и хозяйственно-эксплуатационных систем жизнеобеспечения</w:t>
      </w:r>
      <w:r>
        <w:rPr>
          <w:rStyle w:val="FontStyle37"/>
          <w:sz w:val="28"/>
          <w:szCs w:val="28"/>
        </w:rPr>
        <w:t xml:space="preserve"> органа местного самоуправления). 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both"/>
        <w:rPr>
          <w:rStyle w:val="FontStyle37"/>
          <w:color w:val="FF0000"/>
          <w:sz w:val="28"/>
          <w:szCs w:val="28"/>
        </w:rPr>
      </w:pP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>VI. Материальная помощь и единовременные выплаты</w:t>
      </w:r>
    </w:p>
    <w:p w:rsidR="00DB0A06" w:rsidRPr="00DB792F" w:rsidRDefault="00DB0A06" w:rsidP="00DB0A06">
      <w:pPr>
        <w:pStyle w:val="Style11"/>
        <w:widowControl/>
        <w:spacing w:line="240" w:lineRule="auto"/>
        <w:ind w:firstLine="567"/>
        <w:jc w:val="center"/>
        <w:rPr>
          <w:rStyle w:val="FontStyle39"/>
          <w:b w:val="0"/>
          <w:sz w:val="28"/>
          <w:szCs w:val="28"/>
        </w:rPr>
      </w:pPr>
    </w:p>
    <w:p w:rsidR="00DB0A06" w:rsidRPr="00DB792F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DB792F">
        <w:rPr>
          <w:rFonts w:ascii="Times New Roman" w:hAnsi="Times New Roman" w:cs="Times New Roman"/>
          <w:sz w:val="28"/>
          <w:szCs w:val="28"/>
        </w:rPr>
        <w:t xml:space="preserve">. Из фонда оплаты труда работникам может быть оказана материальная помощь. Решение об оказании материальной помощи и ее конкретных размерах принимает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B792F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работника.</w:t>
      </w:r>
    </w:p>
    <w:p w:rsidR="00DB0A06" w:rsidRPr="00DB792F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DB79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B792F">
        <w:rPr>
          <w:rFonts w:ascii="Times New Roman" w:hAnsi="Times New Roman" w:cs="Times New Roman"/>
          <w:sz w:val="28"/>
          <w:szCs w:val="28"/>
        </w:rPr>
        <w:t xml:space="preserve"> из фонда оплаты труда может выплачивать работникам единовременные выплаты к праздничным и юбилейным датам.</w:t>
      </w:r>
    </w:p>
    <w:p w:rsidR="00DB0A06" w:rsidRPr="00DB792F" w:rsidRDefault="00DB0A06" w:rsidP="00DB0A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DB792F">
        <w:rPr>
          <w:rFonts w:ascii="Times New Roman" w:hAnsi="Times New Roman" w:cs="Times New Roman"/>
          <w:sz w:val="28"/>
          <w:szCs w:val="28"/>
        </w:rPr>
        <w:t xml:space="preserve">. Решение об оказании материальной помощи, выплате единовременных выплат и их конкретных размерах принимает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B792F">
        <w:rPr>
          <w:rFonts w:ascii="Times New Roman" w:hAnsi="Times New Roman" w:cs="Times New Roman"/>
          <w:sz w:val="28"/>
          <w:szCs w:val="28"/>
        </w:rPr>
        <w:t xml:space="preserve"> с учетом обеспечения указанных выплат финансовыми средствами. При этом наименования указанных выплат, условия и порядок их осуществления отражаются в соответствующем Положении, утверждаемом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B792F">
        <w:rPr>
          <w:rFonts w:ascii="Times New Roman" w:hAnsi="Times New Roman" w:cs="Times New Roman"/>
          <w:sz w:val="28"/>
          <w:szCs w:val="28"/>
        </w:rPr>
        <w:t xml:space="preserve"> с учетом мнения представительного органа работников.</w:t>
      </w:r>
    </w:p>
    <w:p w:rsidR="00DB0A06" w:rsidRPr="00DB792F" w:rsidRDefault="00DB0A06" w:rsidP="00DB0A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A06" w:rsidRDefault="00DB0A06" w:rsidP="00DB0A06">
      <w:pPr>
        <w:pStyle w:val="Style3"/>
        <w:widowControl/>
        <w:jc w:val="center"/>
        <w:rPr>
          <w:rStyle w:val="FontStyle39"/>
          <w:b w:val="0"/>
          <w:sz w:val="28"/>
          <w:szCs w:val="28"/>
        </w:rPr>
      </w:pPr>
      <w:r w:rsidRPr="00DB792F">
        <w:rPr>
          <w:rStyle w:val="FontStyle39"/>
          <w:b w:val="0"/>
          <w:sz w:val="28"/>
          <w:szCs w:val="28"/>
        </w:rPr>
        <w:t xml:space="preserve">VII. Порядок </w:t>
      </w:r>
      <w:proofErr w:type="gramStart"/>
      <w:r w:rsidRPr="00DB792F">
        <w:rPr>
          <w:rStyle w:val="FontStyle39"/>
          <w:b w:val="0"/>
          <w:sz w:val="28"/>
          <w:szCs w:val="28"/>
        </w:rPr>
        <w:t>формирования фонда оплаты труда работников</w:t>
      </w:r>
      <w:proofErr w:type="gramEnd"/>
      <w:r w:rsidRPr="00DB792F">
        <w:rPr>
          <w:rStyle w:val="FontStyle39"/>
          <w:b w:val="0"/>
          <w:sz w:val="28"/>
          <w:szCs w:val="28"/>
        </w:rPr>
        <w:t xml:space="preserve"> </w:t>
      </w:r>
    </w:p>
    <w:p w:rsidR="00DB0A06" w:rsidRPr="00DB792F" w:rsidRDefault="00DB0A06" w:rsidP="00DB0A06">
      <w:pPr>
        <w:pStyle w:val="Style3"/>
        <w:widowControl/>
        <w:jc w:val="center"/>
        <w:rPr>
          <w:rStyle w:val="FontStyle39"/>
          <w:b w:val="0"/>
          <w:sz w:val="28"/>
          <w:szCs w:val="28"/>
        </w:rPr>
      </w:pPr>
    </w:p>
    <w:p w:rsidR="00DB0A06" w:rsidRDefault="00DB0A06" w:rsidP="00DB0A06">
      <w:pPr>
        <w:pStyle w:val="ConsPlusNormal"/>
        <w:ind w:firstLine="540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44. Годовой фонд оплаты труда работников </w:t>
      </w:r>
      <w:proofErr w:type="gramStart"/>
      <w:r>
        <w:rPr>
          <w:rStyle w:val="FontStyle37"/>
          <w:sz w:val="28"/>
          <w:szCs w:val="28"/>
        </w:rPr>
        <w:t>администрации</w:t>
      </w:r>
      <w:proofErr w:type="gramEnd"/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 xml:space="preserve"> финансовое обеспечение которых осуществляется </w:t>
      </w:r>
      <w:r w:rsidRPr="00DB792F">
        <w:rPr>
          <w:rStyle w:val="FontStyle37"/>
          <w:sz w:val="28"/>
          <w:szCs w:val="28"/>
        </w:rPr>
        <w:t xml:space="preserve">за счёт бюджетных ассигнований </w:t>
      </w:r>
      <w:r>
        <w:rPr>
          <w:rStyle w:val="FontStyle37"/>
          <w:sz w:val="28"/>
          <w:szCs w:val="28"/>
        </w:rPr>
        <w:t xml:space="preserve">местного бюджета МО </w:t>
      </w:r>
      <w:proofErr w:type="spellStart"/>
      <w:r>
        <w:rPr>
          <w:rStyle w:val="FontStyle37"/>
          <w:sz w:val="28"/>
          <w:szCs w:val="28"/>
        </w:rPr>
        <w:t>Барагашское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поселение, осуществляющих отдельные государственные полномочия Российской Федерации, </w:t>
      </w:r>
      <w:r w:rsidRPr="00B22204">
        <w:rPr>
          <w:rFonts w:ascii="Times New Roman" w:hAnsi="Times New Roman" w:cs="Times New Roman"/>
          <w:sz w:val="28"/>
          <w:szCs w:val="28"/>
        </w:rPr>
        <w:t xml:space="preserve">переданные им на основании федерального закона с предоставлением субвенций из федерального бюджета, при введении настоящих Условий оплаты труда формируется в кратном отношении к месячной сумме окладов (должностных окладов) по должностям служащих и с учетом предельной численности работников </w:t>
      </w:r>
      <w:r>
        <w:rPr>
          <w:rStyle w:val="FontStyle37"/>
          <w:sz w:val="28"/>
          <w:szCs w:val="28"/>
        </w:rPr>
        <w:t>сельской администрации</w:t>
      </w:r>
      <w:r w:rsidRPr="00B22204">
        <w:rPr>
          <w:rStyle w:val="FontStyle37"/>
          <w:sz w:val="28"/>
          <w:szCs w:val="28"/>
        </w:rPr>
        <w:t>.</w:t>
      </w:r>
      <w:r w:rsidRPr="00DB792F">
        <w:rPr>
          <w:rStyle w:val="FontStyle37"/>
          <w:sz w:val="28"/>
          <w:szCs w:val="28"/>
        </w:rPr>
        <w:t xml:space="preserve"> </w:t>
      </w:r>
    </w:p>
    <w:p w:rsidR="00DB0A06" w:rsidRDefault="00DB0A06" w:rsidP="00DB0A06">
      <w:pPr>
        <w:pStyle w:val="Style6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8"/>
          <w:b w:val="0"/>
          <w:sz w:val="28"/>
          <w:szCs w:val="28"/>
        </w:rPr>
        <w:t>45</w:t>
      </w:r>
      <w:r w:rsidRPr="00DB792F">
        <w:rPr>
          <w:rStyle w:val="FontStyle38"/>
          <w:b w:val="0"/>
          <w:sz w:val="28"/>
          <w:szCs w:val="28"/>
        </w:rPr>
        <w:t>.</w:t>
      </w:r>
      <w:r w:rsidRPr="00DB792F">
        <w:rPr>
          <w:rStyle w:val="FontStyle38"/>
          <w:sz w:val="28"/>
          <w:szCs w:val="28"/>
        </w:rPr>
        <w:t xml:space="preserve"> </w:t>
      </w:r>
      <w:r w:rsidRPr="00DB792F">
        <w:rPr>
          <w:rStyle w:val="FontStyle37"/>
          <w:sz w:val="28"/>
          <w:szCs w:val="28"/>
        </w:rPr>
        <w:t xml:space="preserve">В фонде оплаты труда работников </w:t>
      </w:r>
      <w:r>
        <w:rPr>
          <w:rStyle w:val="FontStyle37"/>
          <w:sz w:val="28"/>
          <w:szCs w:val="28"/>
        </w:rPr>
        <w:t>сельской администрации</w:t>
      </w:r>
      <w:r w:rsidRPr="00DB792F">
        <w:rPr>
          <w:rStyle w:val="FontStyle37"/>
          <w:sz w:val="28"/>
          <w:szCs w:val="28"/>
        </w:rPr>
        <w:t xml:space="preserve">, формируемом в порядке, указанном в пункте </w:t>
      </w:r>
      <w:r w:rsidRPr="00DB792F">
        <w:rPr>
          <w:rStyle w:val="FontStyle37"/>
          <w:spacing w:val="-20"/>
          <w:sz w:val="28"/>
          <w:szCs w:val="28"/>
        </w:rPr>
        <w:t>4</w:t>
      </w:r>
      <w:r>
        <w:rPr>
          <w:rStyle w:val="FontStyle37"/>
          <w:spacing w:val="-20"/>
          <w:sz w:val="28"/>
          <w:szCs w:val="28"/>
        </w:rPr>
        <w:t>4</w:t>
      </w:r>
      <w:r w:rsidRPr="00DB792F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настоящих Условий оплаты труда</w:t>
      </w:r>
      <w:r w:rsidRPr="00DB792F">
        <w:rPr>
          <w:rStyle w:val="FontStyle37"/>
          <w:sz w:val="28"/>
          <w:szCs w:val="28"/>
        </w:rPr>
        <w:t xml:space="preserve">, </w:t>
      </w:r>
      <w:r>
        <w:rPr>
          <w:rStyle w:val="FontStyle37"/>
          <w:sz w:val="28"/>
          <w:szCs w:val="28"/>
        </w:rPr>
        <w:t xml:space="preserve">должны быть </w:t>
      </w:r>
      <w:r w:rsidRPr="00DB792F">
        <w:rPr>
          <w:rStyle w:val="FontStyle37"/>
          <w:sz w:val="28"/>
          <w:szCs w:val="28"/>
        </w:rPr>
        <w:t>учтены выплаты по районному коэффициенту</w:t>
      </w:r>
      <w:r>
        <w:rPr>
          <w:rStyle w:val="FontStyle37"/>
          <w:sz w:val="28"/>
          <w:szCs w:val="28"/>
        </w:rPr>
        <w:t>.</w:t>
      </w:r>
    </w:p>
    <w:p w:rsidR="00DB0A06" w:rsidRPr="00DB792F" w:rsidRDefault="00DB0A06" w:rsidP="00DB0A06">
      <w:pPr>
        <w:pStyle w:val="Style13"/>
        <w:widowControl/>
        <w:spacing w:line="240" w:lineRule="auto"/>
        <w:ind w:firstLine="567"/>
        <w:rPr>
          <w:rStyle w:val="FontStyle37"/>
          <w:sz w:val="28"/>
          <w:szCs w:val="28"/>
        </w:rPr>
      </w:pPr>
      <w:r>
        <w:rPr>
          <w:rStyle w:val="FontStyle31"/>
          <w:sz w:val="28"/>
          <w:szCs w:val="28"/>
        </w:rPr>
        <w:t>46</w:t>
      </w:r>
      <w:r w:rsidRPr="00DB792F">
        <w:rPr>
          <w:rStyle w:val="FontStyle31"/>
          <w:sz w:val="28"/>
          <w:szCs w:val="28"/>
        </w:rPr>
        <w:t xml:space="preserve">. Сформированный  </w:t>
      </w:r>
      <w:r w:rsidRPr="00DB792F">
        <w:rPr>
          <w:rStyle w:val="FontStyle37"/>
          <w:sz w:val="28"/>
          <w:szCs w:val="28"/>
        </w:rPr>
        <w:t xml:space="preserve">годовой фонд оплаты труда работников </w:t>
      </w:r>
      <w:r>
        <w:rPr>
          <w:rStyle w:val="FontStyle37"/>
          <w:sz w:val="28"/>
          <w:szCs w:val="28"/>
        </w:rPr>
        <w:t>сельской администрации</w:t>
      </w:r>
      <w:r w:rsidRPr="00DB792F">
        <w:rPr>
          <w:rStyle w:val="FontStyle37"/>
          <w:sz w:val="28"/>
          <w:szCs w:val="28"/>
        </w:rPr>
        <w:t xml:space="preserve"> в последующем повышается:</w:t>
      </w:r>
    </w:p>
    <w:p w:rsidR="00DB0A06" w:rsidRPr="00B96516" w:rsidRDefault="00DB0A06" w:rsidP="00DB0A06">
      <w:pPr>
        <w:pStyle w:val="Style21"/>
        <w:widowControl/>
        <w:numPr>
          <w:ilvl w:val="0"/>
          <w:numId w:val="1"/>
        </w:numPr>
        <w:tabs>
          <w:tab w:val="left" w:pos="778"/>
        </w:tabs>
        <w:spacing w:line="240" w:lineRule="auto"/>
        <w:ind w:right="5" w:firstLine="466"/>
        <w:rPr>
          <w:rStyle w:val="FontStyle39"/>
          <w:sz w:val="28"/>
          <w:szCs w:val="28"/>
        </w:rPr>
      </w:pPr>
      <w:r w:rsidRPr="00B96516">
        <w:rPr>
          <w:rStyle w:val="FontStyle37"/>
          <w:sz w:val="28"/>
          <w:szCs w:val="28"/>
        </w:rPr>
        <w:t xml:space="preserve">на коэффициент увеличения (индексации) размеров окладов (должностных окладов) по профессиям рабочих (должностям служащих) </w:t>
      </w:r>
      <w:r>
        <w:rPr>
          <w:rStyle w:val="FontStyle37"/>
          <w:sz w:val="28"/>
          <w:szCs w:val="28"/>
        </w:rPr>
        <w:t>сельской администрации</w:t>
      </w:r>
      <w:r w:rsidRPr="00B96516">
        <w:rPr>
          <w:rStyle w:val="FontStyle37"/>
          <w:sz w:val="28"/>
          <w:szCs w:val="28"/>
        </w:rPr>
        <w:t>;</w:t>
      </w:r>
    </w:p>
    <w:p w:rsidR="00DB0A06" w:rsidRDefault="00DB0A06" w:rsidP="00DB0A06">
      <w:pPr>
        <w:pStyle w:val="Style21"/>
        <w:widowControl/>
        <w:numPr>
          <w:ilvl w:val="0"/>
          <w:numId w:val="1"/>
        </w:numPr>
        <w:tabs>
          <w:tab w:val="left" w:pos="778"/>
        </w:tabs>
        <w:spacing w:line="240" w:lineRule="auto"/>
        <w:ind w:firstLine="466"/>
        <w:rPr>
          <w:rStyle w:val="FontStyle37"/>
          <w:sz w:val="28"/>
          <w:szCs w:val="28"/>
        </w:rPr>
      </w:pPr>
      <w:r w:rsidRPr="00B96516">
        <w:rPr>
          <w:rStyle w:val="FontStyle37"/>
          <w:sz w:val="28"/>
          <w:szCs w:val="28"/>
        </w:rPr>
        <w:t>на коэффициент увеличения (индексации) объёма бюджетных ассигнований</w:t>
      </w:r>
      <w:r>
        <w:rPr>
          <w:rStyle w:val="FontStyle37"/>
          <w:sz w:val="28"/>
          <w:szCs w:val="28"/>
        </w:rPr>
        <w:t xml:space="preserve"> и субвенций из </w:t>
      </w:r>
      <w:r w:rsidRPr="00990DA6">
        <w:rPr>
          <w:rStyle w:val="FontStyle37"/>
          <w:sz w:val="28"/>
          <w:szCs w:val="28"/>
        </w:rPr>
        <w:t>республиканского бюджета</w:t>
      </w:r>
      <w:r w:rsidRPr="00B96516">
        <w:rPr>
          <w:rStyle w:val="FontStyle37"/>
          <w:sz w:val="28"/>
          <w:szCs w:val="28"/>
        </w:rPr>
        <w:t xml:space="preserve">  на оплату труда работников, предусмотренных главным распорядителям средств </w:t>
      </w:r>
      <w:r>
        <w:rPr>
          <w:rStyle w:val="FontStyle37"/>
          <w:sz w:val="28"/>
          <w:szCs w:val="28"/>
        </w:rPr>
        <w:t xml:space="preserve">местного </w:t>
      </w:r>
      <w:r w:rsidRPr="00B96516">
        <w:rPr>
          <w:rStyle w:val="FontStyle37"/>
          <w:sz w:val="28"/>
          <w:szCs w:val="28"/>
        </w:rPr>
        <w:t xml:space="preserve">бюджета </w:t>
      </w:r>
      <w:r>
        <w:rPr>
          <w:rStyle w:val="FontStyle37"/>
          <w:sz w:val="28"/>
          <w:szCs w:val="28"/>
        </w:rPr>
        <w:t xml:space="preserve">администрации МО </w:t>
      </w:r>
      <w:proofErr w:type="spellStart"/>
      <w:r>
        <w:rPr>
          <w:rStyle w:val="FontStyle37"/>
          <w:sz w:val="28"/>
          <w:szCs w:val="28"/>
        </w:rPr>
        <w:t>Барагашское</w:t>
      </w:r>
      <w:proofErr w:type="spellEnd"/>
      <w:r>
        <w:rPr>
          <w:rStyle w:val="FontStyle37"/>
          <w:sz w:val="28"/>
          <w:szCs w:val="28"/>
        </w:rPr>
        <w:t xml:space="preserve"> сельское поселение</w:t>
      </w:r>
      <w:r w:rsidRPr="00B96516">
        <w:rPr>
          <w:rStyle w:val="FontStyle37"/>
          <w:sz w:val="28"/>
          <w:szCs w:val="28"/>
        </w:rPr>
        <w:t xml:space="preserve">. </w:t>
      </w:r>
    </w:p>
    <w:p w:rsidR="00DB0A06" w:rsidRPr="00B96516" w:rsidRDefault="00DB0A06" w:rsidP="00DB0A06">
      <w:pPr>
        <w:pStyle w:val="Style21"/>
        <w:widowControl/>
        <w:tabs>
          <w:tab w:val="left" w:pos="778"/>
        </w:tabs>
        <w:spacing w:line="240" w:lineRule="auto"/>
        <w:ind w:firstLine="0"/>
        <w:rPr>
          <w:rStyle w:val="FontStyle37"/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ПРИЛОЖЕНИЕ №1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 Условиям оплаты труда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работников сельской администрации </w:t>
      </w:r>
    </w:p>
    <w:p w:rsidR="00DB0A06" w:rsidRDefault="00DB0A06" w:rsidP="00DB0A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B0A06" w:rsidRDefault="00DB0A06" w:rsidP="00DB0A06">
      <w:pPr>
        <w:jc w:val="center"/>
        <w:rPr>
          <w:sz w:val="28"/>
          <w:szCs w:val="28"/>
        </w:rPr>
      </w:pPr>
      <w:r>
        <w:rPr>
          <w:sz w:val="28"/>
          <w:szCs w:val="28"/>
        </w:rPr>
        <w:t>окладов 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DB0A06" w:rsidRDefault="00DB0A06" w:rsidP="00DB0A0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2070"/>
        <w:gridCol w:w="2146"/>
      </w:tblGrid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повышающего коэффициента к окладу (должностному окладу) по занимаемым должностям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профессиональной квалификационной группе (далее - ПКГ) "Общеотраслевые должности служащих первого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2514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0,05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0,09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0,09 до 0,20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0,20 до 0,30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0,30 до 0,43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0,03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0,03 до 0,10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0,10 до 0,21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0,21 до 0,32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0,32 до 0,45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уровня":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5815</w:t>
            </w:r>
          </w:p>
          <w:p w:rsidR="00DB0A06" w:rsidRDefault="00DB0A06" w:rsidP="00FF5B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A06" w:rsidRDefault="00DB0A06" w:rsidP="00FF5B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0,02</w:t>
            </w:r>
          </w:p>
        </w:tc>
      </w:tr>
      <w:tr w:rsidR="00DB0A06" w:rsidTr="00FF5B7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A06" w:rsidRDefault="00DB0A06" w:rsidP="00FF5B7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0,02 до 0,06</w:t>
            </w:r>
          </w:p>
        </w:tc>
      </w:tr>
    </w:tbl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jc w:val="both"/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313"/>
        <w:tblW w:w="0" w:type="auto"/>
        <w:tblLook w:val="04A0"/>
      </w:tblPr>
      <w:tblGrid>
        <w:gridCol w:w="5193"/>
      </w:tblGrid>
      <w:tr w:rsidR="00DB0A06" w:rsidTr="00FF5B76">
        <w:trPr>
          <w:trHeight w:val="1613"/>
        </w:trPr>
        <w:tc>
          <w:tcPr>
            <w:tcW w:w="5193" w:type="dxa"/>
            <w:hideMark/>
          </w:tcPr>
          <w:p w:rsidR="00DB0A06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B0A06" w:rsidRDefault="00DB0A06" w:rsidP="00FF5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Условиям оплаты труда                                                             работников сельской администрации МО </w:t>
            </w:r>
            <w:proofErr w:type="spellStart"/>
            <w:r>
              <w:rPr>
                <w:sz w:val="28"/>
                <w:szCs w:val="28"/>
              </w:rPr>
              <w:t>Барагашское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</w:tbl>
    <w:p w:rsidR="00DB0A06" w:rsidRDefault="00DB0A06" w:rsidP="00DB0A06">
      <w:pPr>
        <w:tabs>
          <w:tab w:val="left" w:pos="2907"/>
        </w:tabs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окладов работников, осуществляющих профессиональную деятельность по профессиям рабочих</w:t>
      </w: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tabs>
                <w:tab w:val="left" w:pos="290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профессий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2564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2879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3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3222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3633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4194</w:t>
            </w:r>
          </w:p>
        </w:tc>
      </w:tr>
      <w:tr w:rsidR="00DB0A06" w:rsidTr="00FF5B76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A06" w:rsidRDefault="00DB0A06" w:rsidP="00FF5B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</w:tr>
    </w:tbl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decimal" w:pos="426"/>
          <w:tab w:val="left" w:pos="567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DB0A06" w:rsidRDefault="00DB0A06" w:rsidP="00DB0A06">
      <w:pPr>
        <w:tabs>
          <w:tab w:val="left" w:pos="2907"/>
        </w:tabs>
        <w:jc w:val="center"/>
        <w:rPr>
          <w:sz w:val="28"/>
          <w:szCs w:val="28"/>
        </w:rPr>
      </w:pPr>
    </w:p>
    <w:p w:rsidR="00C63F8A" w:rsidRDefault="00C63F8A"/>
    <w:sectPr w:rsidR="00C63F8A" w:rsidSect="00C470A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08" w:rsidRDefault="00C24808" w:rsidP="00DB0A06">
      <w:r>
        <w:separator/>
      </w:r>
    </w:p>
  </w:endnote>
  <w:endnote w:type="continuationSeparator" w:id="0">
    <w:p w:rsidR="00C24808" w:rsidRDefault="00C24808" w:rsidP="00DB0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08" w:rsidRDefault="00C24808" w:rsidP="00DB0A06">
      <w:r>
        <w:separator/>
      </w:r>
    </w:p>
  </w:footnote>
  <w:footnote w:type="continuationSeparator" w:id="0">
    <w:p w:rsidR="00C24808" w:rsidRDefault="00C24808" w:rsidP="00DB0A06">
      <w:r>
        <w:continuationSeparator/>
      </w:r>
    </w:p>
  </w:footnote>
  <w:footnote w:id="1">
    <w:p w:rsidR="00DB0A06" w:rsidRDefault="00DB0A06" w:rsidP="00DB0A06">
      <w:pPr>
        <w:pStyle w:val="Style9"/>
        <w:widowControl/>
        <w:spacing w:line="240" w:lineRule="auto"/>
        <w:ind w:left="528" w:firstLine="0"/>
        <w:jc w:val="left"/>
        <w:rPr>
          <w:rStyle w:val="FontStyle48"/>
        </w:rPr>
      </w:pPr>
      <w:r>
        <w:rPr>
          <w:rStyle w:val="FontStyle48"/>
          <w:vertAlign w:val="superscript"/>
        </w:rPr>
        <w:t>1</w:t>
      </w:r>
      <w:r>
        <w:rPr>
          <w:rStyle w:val="FontStyle48"/>
        </w:rPr>
        <w:t xml:space="preserve"> </w:t>
      </w:r>
      <w:proofErr w:type="gramStart"/>
      <w:r>
        <w:rPr>
          <w:rStyle w:val="FontStyle48"/>
        </w:rPr>
        <w:t>Период</w:t>
      </w:r>
      <w:proofErr w:type="gramEnd"/>
      <w:r>
        <w:rPr>
          <w:rStyle w:val="FontStyle48"/>
        </w:rPr>
        <w:t xml:space="preserve"> за который выплачивается премия, конкретизируется в положении об оплате и стимулировании труда работников. При этом могут быть введены несколько премий за разные периоды работы - по итогам работы за месяц, за квартал и премия по итогам работы за год.</w:t>
      </w:r>
    </w:p>
    <w:p w:rsidR="00DB0A06" w:rsidRPr="008A1718" w:rsidRDefault="00DB0A06" w:rsidP="00DB0A0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30A"/>
    <w:multiLevelType w:val="multilevel"/>
    <w:tmpl w:val="270078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E7630C"/>
    <w:multiLevelType w:val="hybridMultilevel"/>
    <w:tmpl w:val="843C903E"/>
    <w:lvl w:ilvl="0" w:tplc="C2689F9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3D7FCB"/>
    <w:multiLevelType w:val="hybridMultilevel"/>
    <w:tmpl w:val="54D023FC"/>
    <w:lvl w:ilvl="0" w:tplc="FA72A2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F1B0352"/>
    <w:multiLevelType w:val="singleLevel"/>
    <w:tmpl w:val="A21EDBC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41978A4"/>
    <w:multiLevelType w:val="hybridMultilevel"/>
    <w:tmpl w:val="8C308F44"/>
    <w:lvl w:ilvl="0" w:tplc="ACF6F584">
      <w:start w:val="40"/>
      <w:numFmt w:val="decimal"/>
      <w:lvlText w:val="%1."/>
      <w:lvlJc w:val="left"/>
      <w:pPr>
        <w:ind w:left="72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645C5CB4"/>
    <w:multiLevelType w:val="hybridMultilevel"/>
    <w:tmpl w:val="B6A66D2C"/>
    <w:lvl w:ilvl="0" w:tplc="DAD4B59C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93641"/>
    <w:multiLevelType w:val="hybridMultilevel"/>
    <w:tmpl w:val="98E40F56"/>
    <w:lvl w:ilvl="0" w:tplc="92D68F4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0A06"/>
    <w:rsid w:val="000001EB"/>
    <w:rsid w:val="000007D5"/>
    <w:rsid w:val="000014D6"/>
    <w:rsid w:val="00001A7C"/>
    <w:rsid w:val="00002014"/>
    <w:rsid w:val="00002A16"/>
    <w:rsid w:val="00004D56"/>
    <w:rsid w:val="0000723F"/>
    <w:rsid w:val="00007CE7"/>
    <w:rsid w:val="000123EE"/>
    <w:rsid w:val="00013D14"/>
    <w:rsid w:val="000152AF"/>
    <w:rsid w:val="000170B9"/>
    <w:rsid w:val="00020B43"/>
    <w:rsid w:val="000211A9"/>
    <w:rsid w:val="000211C8"/>
    <w:rsid w:val="00021509"/>
    <w:rsid w:val="0002416C"/>
    <w:rsid w:val="00024C18"/>
    <w:rsid w:val="00025B6B"/>
    <w:rsid w:val="00026CDC"/>
    <w:rsid w:val="000301ED"/>
    <w:rsid w:val="00033766"/>
    <w:rsid w:val="00033783"/>
    <w:rsid w:val="00036314"/>
    <w:rsid w:val="000375F0"/>
    <w:rsid w:val="00037CEB"/>
    <w:rsid w:val="00037EA7"/>
    <w:rsid w:val="00040A21"/>
    <w:rsid w:val="00041AA0"/>
    <w:rsid w:val="00043932"/>
    <w:rsid w:val="00043C59"/>
    <w:rsid w:val="0004548A"/>
    <w:rsid w:val="00050A3C"/>
    <w:rsid w:val="00053291"/>
    <w:rsid w:val="00053B4C"/>
    <w:rsid w:val="00056048"/>
    <w:rsid w:val="0005617C"/>
    <w:rsid w:val="00060D04"/>
    <w:rsid w:val="00061A8F"/>
    <w:rsid w:val="00061D15"/>
    <w:rsid w:val="000638B9"/>
    <w:rsid w:val="00066692"/>
    <w:rsid w:val="00066A94"/>
    <w:rsid w:val="000707B5"/>
    <w:rsid w:val="000710EA"/>
    <w:rsid w:val="0007732F"/>
    <w:rsid w:val="00080F44"/>
    <w:rsid w:val="00081648"/>
    <w:rsid w:val="0008592F"/>
    <w:rsid w:val="00086471"/>
    <w:rsid w:val="000865C7"/>
    <w:rsid w:val="00090948"/>
    <w:rsid w:val="00092579"/>
    <w:rsid w:val="00093BD4"/>
    <w:rsid w:val="00094EE7"/>
    <w:rsid w:val="00095269"/>
    <w:rsid w:val="00095D3A"/>
    <w:rsid w:val="00096A97"/>
    <w:rsid w:val="00097425"/>
    <w:rsid w:val="0009743E"/>
    <w:rsid w:val="00097F12"/>
    <w:rsid w:val="000A0475"/>
    <w:rsid w:val="000A1209"/>
    <w:rsid w:val="000A18AC"/>
    <w:rsid w:val="000A5073"/>
    <w:rsid w:val="000B0C51"/>
    <w:rsid w:val="000B0CE0"/>
    <w:rsid w:val="000B4684"/>
    <w:rsid w:val="000B5244"/>
    <w:rsid w:val="000B7933"/>
    <w:rsid w:val="000B7C26"/>
    <w:rsid w:val="000C0C74"/>
    <w:rsid w:val="000C14BE"/>
    <w:rsid w:val="000C31D3"/>
    <w:rsid w:val="000C330F"/>
    <w:rsid w:val="000C33CD"/>
    <w:rsid w:val="000C4F7B"/>
    <w:rsid w:val="000C5600"/>
    <w:rsid w:val="000D0210"/>
    <w:rsid w:val="000D04CE"/>
    <w:rsid w:val="000D1006"/>
    <w:rsid w:val="000D1587"/>
    <w:rsid w:val="000D173D"/>
    <w:rsid w:val="000D1B23"/>
    <w:rsid w:val="000D4DC0"/>
    <w:rsid w:val="000D6498"/>
    <w:rsid w:val="000D68BE"/>
    <w:rsid w:val="000D70D1"/>
    <w:rsid w:val="000E007E"/>
    <w:rsid w:val="000E0CB5"/>
    <w:rsid w:val="000E3063"/>
    <w:rsid w:val="000E3412"/>
    <w:rsid w:val="000E6131"/>
    <w:rsid w:val="000E785E"/>
    <w:rsid w:val="000F04BC"/>
    <w:rsid w:val="000F175D"/>
    <w:rsid w:val="000F1F44"/>
    <w:rsid w:val="000F2862"/>
    <w:rsid w:val="000F3704"/>
    <w:rsid w:val="000F4234"/>
    <w:rsid w:val="000F43CE"/>
    <w:rsid w:val="000F6BA4"/>
    <w:rsid w:val="000F76D0"/>
    <w:rsid w:val="0010136B"/>
    <w:rsid w:val="00101FE3"/>
    <w:rsid w:val="001022AB"/>
    <w:rsid w:val="00102B6A"/>
    <w:rsid w:val="00104327"/>
    <w:rsid w:val="00104647"/>
    <w:rsid w:val="00106016"/>
    <w:rsid w:val="001079EA"/>
    <w:rsid w:val="00114D6C"/>
    <w:rsid w:val="00115817"/>
    <w:rsid w:val="00116A68"/>
    <w:rsid w:val="001176F2"/>
    <w:rsid w:val="001238E7"/>
    <w:rsid w:val="001259EE"/>
    <w:rsid w:val="001267F1"/>
    <w:rsid w:val="00127D0B"/>
    <w:rsid w:val="001323D3"/>
    <w:rsid w:val="00133663"/>
    <w:rsid w:val="00134980"/>
    <w:rsid w:val="00134E3D"/>
    <w:rsid w:val="00135854"/>
    <w:rsid w:val="00136726"/>
    <w:rsid w:val="00137362"/>
    <w:rsid w:val="00140701"/>
    <w:rsid w:val="001431D9"/>
    <w:rsid w:val="00145021"/>
    <w:rsid w:val="00146EA4"/>
    <w:rsid w:val="0014727B"/>
    <w:rsid w:val="00147A8C"/>
    <w:rsid w:val="00147C1C"/>
    <w:rsid w:val="00147C1E"/>
    <w:rsid w:val="001528A2"/>
    <w:rsid w:val="00152B5E"/>
    <w:rsid w:val="001547DD"/>
    <w:rsid w:val="0015590E"/>
    <w:rsid w:val="00156010"/>
    <w:rsid w:val="00156461"/>
    <w:rsid w:val="0015727A"/>
    <w:rsid w:val="00157BF7"/>
    <w:rsid w:val="00161AAF"/>
    <w:rsid w:val="0016600B"/>
    <w:rsid w:val="001676A4"/>
    <w:rsid w:val="001709A3"/>
    <w:rsid w:val="00172C30"/>
    <w:rsid w:val="00174A46"/>
    <w:rsid w:val="001756F1"/>
    <w:rsid w:val="00175CA9"/>
    <w:rsid w:val="001761A4"/>
    <w:rsid w:val="00180BE8"/>
    <w:rsid w:val="00182349"/>
    <w:rsid w:val="001825D0"/>
    <w:rsid w:val="00183FFB"/>
    <w:rsid w:val="001856FB"/>
    <w:rsid w:val="00185B54"/>
    <w:rsid w:val="0018643A"/>
    <w:rsid w:val="00186949"/>
    <w:rsid w:val="00187F45"/>
    <w:rsid w:val="00190142"/>
    <w:rsid w:val="00191F07"/>
    <w:rsid w:val="00193B60"/>
    <w:rsid w:val="0019420E"/>
    <w:rsid w:val="00194233"/>
    <w:rsid w:val="00194CC8"/>
    <w:rsid w:val="00195EA4"/>
    <w:rsid w:val="00196502"/>
    <w:rsid w:val="00197AE9"/>
    <w:rsid w:val="001A06A7"/>
    <w:rsid w:val="001A08A6"/>
    <w:rsid w:val="001A13AE"/>
    <w:rsid w:val="001A1B8C"/>
    <w:rsid w:val="001A2A8D"/>
    <w:rsid w:val="001A40BB"/>
    <w:rsid w:val="001A6634"/>
    <w:rsid w:val="001A6C35"/>
    <w:rsid w:val="001A7757"/>
    <w:rsid w:val="001B15CF"/>
    <w:rsid w:val="001B15DF"/>
    <w:rsid w:val="001B3654"/>
    <w:rsid w:val="001B3695"/>
    <w:rsid w:val="001B4948"/>
    <w:rsid w:val="001B4B1C"/>
    <w:rsid w:val="001B58D3"/>
    <w:rsid w:val="001B6364"/>
    <w:rsid w:val="001C3101"/>
    <w:rsid w:val="001C3816"/>
    <w:rsid w:val="001C530A"/>
    <w:rsid w:val="001C62D3"/>
    <w:rsid w:val="001D40A5"/>
    <w:rsid w:val="001D50A2"/>
    <w:rsid w:val="001D622A"/>
    <w:rsid w:val="001D6487"/>
    <w:rsid w:val="001D6821"/>
    <w:rsid w:val="001E0A25"/>
    <w:rsid w:val="001E1842"/>
    <w:rsid w:val="001E22E6"/>
    <w:rsid w:val="001E2337"/>
    <w:rsid w:val="001E2660"/>
    <w:rsid w:val="001E283A"/>
    <w:rsid w:val="001E3079"/>
    <w:rsid w:val="001E36D5"/>
    <w:rsid w:val="001E4054"/>
    <w:rsid w:val="001E7CD7"/>
    <w:rsid w:val="001E7F43"/>
    <w:rsid w:val="001F0557"/>
    <w:rsid w:val="001F183B"/>
    <w:rsid w:val="001F204A"/>
    <w:rsid w:val="001F3248"/>
    <w:rsid w:val="001F348A"/>
    <w:rsid w:val="001F4890"/>
    <w:rsid w:val="001F54A5"/>
    <w:rsid w:val="001F62B5"/>
    <w:rsid w:val="001F66F5"/>
    <w:rsid w:val="001F7371"/>
    <w:rsid w:val="001F76FE"/>
    <w:rsid w:val="002011D4"/>
    <w:rsid w:val="00201935"/>
    <w:rsid w:val="00201C40"/>
    <w:rsid w:val="00201E6B"/>
    <w:rsid w:val="0021256F"/>
    <w:rsid w:val="002129DD"/>
    <w:rsid w:val="00213720"/>
    <w:rsid w:val="00215C31"/>
    <w:rsid w:val="0021628E"/>
    <w:rsid w:val="002164C6"/>
    <w:rsid w:val="002200F2"/>
    <w:rsid w:val="00220232"/>
    <w:rsid w:val="00220DFC"/>
    <w:rsid w:val="002218F4"/>
    <w:rsid w:val="00222737"/>
    <w:rsid w:val="002241A6"/>
    <w:rsid w:val="00225AC8"/>
    <w:rsid w:val="00226B79"/>
    <w:rsid w:val="00227891"/>
    <w:rsid w:val="00231A3D"/>
    <w:rsid w:val="00231C18"/>
    <w:rsid w:val="0023667C"/>
    <w:rsid w:val="002366EF"/>
    <w:rsid w:val="00236A23"/>
    <w:rsid w:val="00241E2D"/>
    <w:rsid w:val="002445FC"/>
    <w:rsid w:val="00244677"/>
    <w:rsid w:val="002453F8"/>
    <w:rsid w:val="00246678"/>
    <w:rsid w:val="0024688A"/>
    <w:rsid w:val="002504E8"/>
    <w:rsid w:val="00250BB7"/>
    <w:rsid w:val="00254A53"/>
    <w:rsid w:val="002606D6"/>
    <w:rsid w:val="0026474F"/>
    <w:rsid w:val="00264B62"/>
    <w:rsid w:val="00265682"/>
    <w:rsid w:val="00265A9F"/>
    <w:rsid w:val="00266975"/>
    <w:rsid w:val="0026702A"/>
    <w:rsid w:val="00270496"/>
    <w:rsid w:val="002707EB"/>
    <w:rsid w:val="0027090F"/>
    <w:rsid w:val="002713EB"/>
    <w:rsid w:val="0027179F"/>
    <w:rsid w:val="002735D7"/>
    <w:rsid w:val="0027446E"/>
    <w:rsid w:val="00276EFE"/>
    <w:rsid w:val="002820D3"/>
    <w:rsid w:val="00284FD4"/>
    <w:rsid w:val="002858C3"/>
    <w:rsid w:val="002907E4"/>
    <w:rsid w:val="00290CA0"/>
    <w:rsid w:val="00293D02"/>
    <w:rsid w:val="002947A6"/>
    <w:rsid w:val="00294F03"/>
    <w:rsid w:val="00295CB8"/>
    <w:rsid w:val="00296008"/>
    <w:rsid w:val="002969D1"/>
    <w:rsid w:val="00297C1A"/>
    <w:rsid w:val="002A0325"/>
    <w:rsid w:val="002A0D88"/>
    <w:rsid w:val="002A19DC"/>
    <w:rsid w:val="002A793D"/>
    <w:rsid w:val="002B0040"/>
    <w:rsid w:val="002B43C2"/>
    <w:rsid w:val="002B486E"/>
    <w:rsid w:val="002B53EB"/>
    <w:rsid w:val="002C0109"/>
    <w:rsid w:val="002C030A"/>
    <w:rsid w:val="002C0A8E"/>
    <w:rsid w:val="002C181F"/>
    <w:rsid w:val="002C1BCA"/>
    <w:rsid w:val="002C2335"/>
    <w:rsid w:val="002C2784"/>
    <w:rsid w:val="002C3CCE"/>
    <w:rsid w:val="002C41E8"/>
    <w:rsid w:val="002C4369"/>
    <w:rsid w:val="002C46A6"/>
    <w:rsid w:val="002C5B1A"/>
    <w:rsid w:val="002C5B70"/>
    <w:rsid w:val="002D098F"/>
    <w:rsid w:val="002D33C7"/>
    <w:rsid w:val="002D343E"/>
    <w:rsid w:val="002E19FC"/>
    <w:rsid w:val="002E3E5C"/>
    <w:rsid w:val="002E41D9"/>
    <w:rsid w:val="002E65F9"/>
    <w:rsid w:val="002E7818"/>
    <w:rsid w:val="002E79E9"/>
    <w:rsid w:val="002E7A24"/>
    <w:rsid w:val="002E7D71"/>
    <w:rsid w:val="002E7F31"/>
    <w:rsid w:val="002F07CD"/>
    <w:rsid w:val="002F1275"/>
    <w:rsid w:val="002F48D0"/>
    <w:rsid w:val="002F7947"/>
    <w:rsid w:val="002F79B3"/>
    <w:rsid w:val="0030157E"/>
    <w:rsid w:val="003028F0"/>
    <w:rsid w:val="00303A57"/>
    <w:rsid w:val="00306016"/>
    <w:rsid w:val="0030630B"/>
    <w:rsid w:val="00307625"/>
    <w:rsid w:val="00310517"/>
    <w:rsid w:val="0031274A"/>
    <w:rsid w:val="0031629D"/>
    <w:rsid w:val="003178FC"/>
    <w:rsid w:val="00317CD7"/>
    <w:rsid w:val="00317F5B"/>
    <w:rsid w:val="00320FF4"/>
    <w:rsid w:val="00321EF9"/>
    <w:rsid w:val="00324068"/>
    <w:rsid w:val="003263B4"/>
    <w:rsid w:val="003265D2"/>
    <w:rsid w:val="003266ED"/>
    <w:rsid w:val="00332A10"/>
    <w:rsid w:val="003367A2"/>
    <w:rsid w:val="00336D95"/>
    <w:rsid w:val="003375B5"/>
    <w:rsid w:val="00337ED3"/>
    <w:rsid w:val="00340A19"/>
    <w:rsid w:val="00341187"/>
    <w:rsid w:val="0034232D"/>
    <w:rsid w:val="0034289E"/>
    <w:rsid w:val="00343A81"/>
    <w:rsid w:val="0034692A"/>
    <w:rsid w:val="00347642"/>
    <w:rsid w:val="00347D58"/>
    <w:rsid w:val="00351201"/>
    <w:rsid w:val="0035124B"/>
    <w:rsid w:val="0035321A"/>
    <w:rsid w:val="003547D5"/>
    <w:rsid w:val="003553DC"/>
    <w:rsid w:val="0035690B"/>
    <w:rsid w:val="003605B7"/>
    <w:rsid w:val="00360662"/>
    <w:rsid w:val="00360ECD"/>
    <w:rsid w:val="00362287"/>
    <w:rsid w:val="00364CFC"/>
    <w:rsid w:val="00367603"/>
    <w:rsid w:val="003702DA"/>
    <w:rsid w:val="003703D9"/>
    <w:rsid w:val="003708B1"/>
    <w:rsid w:val="003722EF"/>
    <w:rsid w:val="00374248"/>
    <w:rsid w:val="00374254"/>
    <w:rsid w:val="00374B38"/>
    <w:rsid w:val="003752A5"/>
    <w:rsid w:val="00375777"/>
    <w:rsid w:val="0037736A"/>
    <w:rsid w:val="00377620"/>
    <w:rsid w:val="003804C0"/>
    <w:rsid w:val="003817F3"/>
    <w:rsid w:val="00382157"/>
    <w:rsid w:val="003849EB"/>
    <w:rsid w:val="00391F21"/>
    <w:rsid w:val="00393DDF"/>
    <w:rsid w:val="00396565"/>
    <w:rsid w:val="003972B6"/>
    <w:rsid w:val="003A0421"/>
    <w:rsid w:val="003A0622"/>
    <w:rsid w:val="003A096C"/>
    <w:rsid w:val="003A13A4"/>
    <w:rsid w:val="003A3CC4"/>
    <w:rsid w:val="003A52BB"/>
    <w:rsid w:val="003A5C71"/>
    <w:rsid w:val="003B0192"/>
    <w:rsid w:val="003B1309"/>
    <w:rsid w:val="003B2945"/>
    <w:rsid w:val="003B35DB"/>
    <w:rsid w:val="003B3EAF"/>
    <w:rsid w:val="003C0356"/>
    <w:rsid w:val="003C1BC2"/>
    <w:rsid w:val="003C1C14"/>
    <w:rsid w:val="003C3713"/>
    <w:rsid w:val="003C40F4"/>
    <w:rsid w:val="003C481C"/>
    <w:rsid w:val="003C4E25"/>
    <w:rsid w:val="003C4E61"/>
    <w:rsid w:val="003C5546"/>
    <w:rsid w:val="003C6D19"/>
    <w:rsid w:val="003C72B0"/>
    <w:rsid w:val="003D01E8"/>
    <w:rsid w:val="003D082F"/>
    <w:rsid w:val="003D0A80"/>
    <w:rsid w:val="003D17AD"/>
    <w:rsid w:val="003D3031"/>
    <w:rsid w:val="003D3442"/>
    <w:rsid w:val="003D5E22"/>
    <w:rsid w:val="003D7E18"/>
    <w:rsid w:val="003E0F0B"/>
    <w:rsid w:val="003E2B08"/>
    <w:rsid w:val="003E72C0"/>
    <w:rsid w:val="003F04F3"/>
    <w:rsid w:val="003F0E77"/>
    <w:rsid w:val="003F2E61"/>
    <w:rsid w:val="003F377F"/>
    <w:rsid w:val="003F4079"/>
    <w:rsid w:val="003F51B4"/>
    <w:rsid w:val="003F6956"/>
    <w:rsid w:val="003F7FF8"/>
    <w:rsid w:val="00402E67"/>
    <w:rsid w:val="00402EA6"/>
    <w:rsid w:val="004059E4"/>
    <w:rsid w:val="00405D56"/>
    <w:rsid w:val="004110A4"/>
    <w:rsid w:val="00414647"/>
    <w:rsid w:val="004147C4"/>
    <w:rsid w:val="00415184"/>
    <w:rsid w:val="00417D98"/>
    <w:rsid w:val="0042062D"/>
    <w:rsid w:val="00420E2C"/>
    <w:rsid w:val="0042184E"/>
    <w:rsid w:val="00423434"/>
    <w:rsid w:val="004234B5"/>
    <w:rsid w:val="00424457"/>
    <w:rsid w:val="004259EB"/>
    <w:rsid w:val="00425B8C"/>
    <w:rsid w:val="00425EDC"/>
    <w:rsid w:val="004279B3"/>
    <w:rsid w:val="00430BB9"/>
    <w:rsid w:val="00431FF7"/>
    <w:rsid w:val="0043437C"/>
    <w:rsid w:val="00434BBD"/>
    <w:rsid w:val="00441AA6"/>
    <w:rsid w:val="00442CD5"/>
    <w:rsid w:val="00443172"/>
    <w:rsid w:val="00443B62"/>
    <w:rsid w:val="004442C1"/>
    <w:rsid w:val="00444610"/>
    <w:rsid w:val="0044573B"/>
    <w:rsid w:val="00446AA3"/>
    <w:rsid w:val="00447AE5"/>
    <w:rsid w:val="00447FE3"/>
    <w:rsid w:val="004503E0"/>
    <w:rsid w:val="004506D3"/>
    <w:rsid w:val="004511F2"/>
    <w:rsid w:val="0045203C"/>
    <w:rsid w:val="0045411E"/>
    <w:rsid w:val="0045550E"/>
    <w:rsid w:val="00455D61"/>
    <w:rsid w:val="00457051"/>
    <w:rsid w:val="0045792F"/>
    <w:rsid w:val="00462537"/>
    <w:rsid w:val="00465108"/>
    <w:rsid w:val="0046620C"/>
    <w:rsid w:val="00471C62"/>
    <w:rsid w:val="00483835"/>
    <w:rsid w:val="004874DC"/>
    <w:rsid w:val="004902A2"/>
    <w:rsid w:val="0049164F"/>
    <w:rsid w:val="0049279D"/>
    <w:rsid w:val="00495D0A"/>
    <w:rsid w:val="004A3331"/>
    <w:rsid w:val="004A6F90"/>
    <w:rsid w:val="004A7AB4"/>
    <w:rsid w:val="004B0452"/>
    <w:rsid w:val="004B0BC3"/>
    <w:rsid w:val="004B2FD4"/>
    <w:rsid w:val="004B3040"/>
    <w:rsid w:val="004B3B0F"/>
    <w:rsid w:val="004B57C5"/>
    <w:rsid w:val="004B5BAD"/>
    <w:rsid w:val="004C322C"/>
    <w:rsid w:val="004C3CA8"/>
    <w:rsid w:val="004C3E33"/>
    <w:rsid w:val="004C4498"/>
    <w:rsid w:val="004C6F98"/>
    <w:rsid w:val="004D081B"/>
    <w:rsid w:val="004D18F9"/>
    <w:rsid w:val="004D44FB"/>
    <w:rsid w:val="004D4D78"/>
    <w:rsid w:val="004D74E2"/>
    <w:rsid w:val="004D7547"/>
    <w:rsid w:val="004D7B0E"/>
    <w:rsid w:val="004E13F5"/>
    <w:rsid w:val="004E1C7D"/>
    <w:rsid w:val="004E2851"/>
    <w:rsid w:val="004E28AE"/>
    <w:rsid w:val="004E6B89"/>
    <w:rsid w:val="004E7A1C"/>
    <w:rsid w:val="004F0BCD"/>
    <w:rsid w:val="004F1D16"/>
    <w:rsid w:val="004F37C2"/>
    <w:rsid w:val="004F38DA"/>
    <w:rsid w:val="004F4D25"/>
    <w:rsid w:val="004F5E70"/>
    <w:rsid w:val="005000E3"/>
    <w:rsid w:val="005025B8"/>
    <w:rsid w:val="00507BD6"/>
    <w:rsid w:val="005104F2"/>
    <w:rsid w:val="00510D79"/>
    <w:rsid w:val="00510DF2"/>
    <w:rsid w:val="00512C52"/>
    <w:rsid w:val="00513727"/>
    <w:rsid w:val="00513776"/>
    <w:rsid w:val="00513D78"/>
    <w:rsid w:val="005151A7"/>
    <w:rsid w:val="0051719A"/>
    <w:rsid w:val="00517313"/>
    <w:rsid w:val="005208A6"/>
    <w:rsid w:val="00520F2E"/>
    <w:rsid w:val="00523997"/>
    <w:rsid w:val="005245C4"/>
    <w:rsid w:val="00525620"/>
    <w:rsid w:val="005258D4"/>
    <w:rsid w:val="0052597C"/>
    <w:rsid w:val="00525F6B"/>
    <w:rsid w:val="005265CF"/>
    <w:rsid w:val="00526715"/>
    <w:rsid w:val="00530267"/>
    <w:rsid w:val="005337C9"/>
    <w:rsid w:val="00535A60"/>
    <w:rsid w:val="00537AB2"/>
    <w:rsid w:val="00537DD7"/>
    <w:rsid w:val="00540167"/>
    <w:rsid w:val="005410DE"/>
    <w:rsid w:val="00542DAE"/>
    <w:rsid w:val="00542E13"/>
    <w:rsid w:val="0054348A"/>
    <w:rsid w:val="005455E5"/>
    <w:rsid w:val="00545A76"/>
    <w:rsid w:val="00546696"/>
    <w:rsid w:val="00547947"/>
    <w:rsid w:val="00550601"/>
    <w:rsid w:val="00553D26"/>
    <w:rsid w:val="005552EA"/>
    <w:rsid w:val="00555C2D"/>
    <w:rsid w:val="00555CDB"/>
    <w:rsid w:val="00556445"/>
    <w:rsid w:val="00556F50"/>
    <w:rsid w:val="00560CEF"/>
    <w:rsid w:val="005640C1"/>
    <w:rsid w:val="005659C9"/>
    <w:rsid w:val="00566010"/>
    <w:rsid w:val="005663D2"/>
    <w:rsid w:val="00566B12"/>
    <w:rsid w:val="00566DA3"/>
    <w:rsid w:val="00567716"/>
    <w:rsid w:val="0056777E"/>
    <w:rsid w:val="00571320"/>
    <w:rsid w:val="005725A3"/>
    <w:rsid w:val="0057343C"/>
    <w:rsid w:val="00573C5A"/>
    <w:rsid w:val="00574DD2"/>
    <w:rsid w:val="0057508C"/>
    <w:rsid w:val="0057548A"/>
    <w:rsid w:val="00575FAF"/>
    <w:rsid w:val="00576E78"/>
    <w:rsid w:val="00581086"/>
    <w:rsid w:val="00583DF9"/>
    <w:rsid w:val="0058580F"/>
    <w:rsid w:val="00587800"/>
    <w:rsid w:val="00591EE2"/>
    <w:rsid w:val="00592776"/>
    <w:rsid w:val="00596531"/>
    <w:rsid w:val="0059709E"/>
    <w:rsid w:val="005A0D32"/>
    <w:rsid w:val="005A13E4"/>
    <w:rsid w:val="005A1AEE"/>
    <w:rsid w:val="005A446F"/>
    <w:rsid w:val="005A536B"/>
    <w:rsid w:val="005A5B77"/>
    <w:rsid w:val="005A623E"/>
    <w:rsid w:val="005A6B23"/>
    <w:rsid w:val="005A74D1"/>
    <w:rsid w:val="005B11F5"/>
    <w:rsid w:val="005B3EF3"/>
    <w:rsid w:val="005B438D"/>
    <w:rsid w:val="005B6D62"/>
    <w:rsid w:val="005B757F"/>
    <w:rsid w:val="005C1673"/>
    <w:rsid w:val="005C4368"/>
    <w:rsid w:val="005C4373"/>
    <w:rsid w:val="005C59AC"/>
    <w:rsid w:val="005C697C"/>
    <w:rsid w:val="005C7D74"/>
    <w:rsid w:val="005C7EEE"/>
    <w:rsid w:val="005D07EA"/>
    <w:rsid w:val="005D28C2"/>
    <w:rsid w:val="005D3116"/>
    <w:rsid w:val="005D31A2"/>
    <w:rsid w:val="005D38B8"/>
    <w:rsid w:val="005D6508"/>
    <w:rsid w:val="005D6793"/>
    <w:rsid w:val="005E10C2"/>
    <w:rsid w:val="005E11B0"/>
    <w:rsid w:val="005E17DE"/>
    <w:rsid w:val="005E1CD2"/>
    <w:rsid w:val="005E2C66"/>
    <w:rsid w:val="005E4042"/>
    <w:rsid w:val="005E52C5"/>
    <w:rsid w:val="005E73BB"/>
    <w:rsid w:val="005F0820"/>
    <w:rsid w:val="005F298C"/>
    <w:rsid w:val="005F3C29"/>
    <w:rsid w:val="005F465D"/>
    <w:rsid w:val="005F4B79"/>
    <w:rsid w:val="005F558E"/>
    <w:rsid w:val="00600CA2"/>
    <w:rsid w:val="00600E37"/>
    <w:rsid w:val="006024FC"/>
    <w:rsid w:val="00603551"/>
    <w:rsid w:val="00606557"/>
    <w:rsid w:val="00610162"/>
    <w:rsid w:val="00612278"/>
    <w:rsid w:val="006123B3"/>
    <w:rsid w:val="00612F1B"/>
    <w:rsid w:val="0061554C"/>
    <w:rsid w:val="006169D4"/>
    <w:rsid w:val="00617212"/>
    <w:rsid w:val="00617277"/>
    <w:rsid w:val="00617BA1"/>
    <w:rsid w:val="0062002F"/>
    <w:rsid w:val="006205AF"/>
    <w:rsid w:val="0062109D"/>
    <w:rsid w:val="006227FE"/>
    <w:rsid w:val="00624D8E"/>
    <w:rsid w:val="00632B14"/>
    <w:rsid w:val="00634DA7"/>
    <w:rsid w:val="00635093"/>
    <w:rsid w:val="00635B1D"/>
    <w:rsid w:val="006367EE"/>
    <w:rsid w:val="00636FA4"/>
    <w:rsid w:val="006374DF"/>
    <w:rsid w:val="00640016"/>
    <w:rsid w:val="006411ED"/>
    <w:rsid w:val="006418DE"/>
    <w:rsid w:val="00642068"/>
    <w:rsid w:val="006421B8"/>
    <w:rsid w:val="006432D8"/>
    <w:rsid w:val="00643D5D"/>
    <w:rsid w:val="00644E00"/>
    <w:rsid w:val="00645B8D"/>
    <w:rsid w:val="00646DAA"/>
    <w:rsid w:val="00647556"/>
    <w:rsid w:val="0064798A"/>
    <w:rsid w:val="006502B2"/>
    <w:rsid w:val="006507F6"/>
    <w:rsid w:val="00650911"/>
    <w:rsid w:val="0065132D"/>
    <w:rsid w:val="00651CCF"/>
    <w:rsid w:val="00651ECA"/>
    <w:rsid w:val="00652801"/>
    <w:rsid w:val="00653BC3"/>
    <w:rsid w:val="006542BF"/>
    <w:rsid w:val="00656C82"/>
    <w:rsid w:val="00656F02"/>
    <w:rsid w:val="00657B05"/>
    <w:rsid w:val="0066075C"/>
    <w:rsid w:val="00660B04"/>
    <w:rsid w:val="00660E6E"/>
    <w:rsid w:val="00661FD9"/>
    <w:rsid w:val="00662B1A"/>
    <w:rsid w:val="00662BD9"/>
    <w:rsid w:val="00663FCE"/>
    <w:rsid w:val="0066634D"/>
    <w:rsid w:val="0067247B"/>
    <w:rsid w:val="00672BB3"/>
    <w:rsid w:val="00673B44"/>
    <w:rsid w:val="006765E1"/>
    <w:rsid w:val="00676EA5"/>
    <w:rsid w:val="00680407"/>
    <w:rsid w:val="0068042D"/>
    <w:rsid w:val="00681969"/>
    <w:rsid w:val="00681BAB"/>
    <w:rsid w:val="00683C53"/>
    <w:rsid w:val="00683DA6"/>
    <w:rsid w:val="00686C75"/>
    <w:rsid w:val="00695815"/>
    <w:rsid w:val="00695D46"/>
    <w:rsid w:val="0069614D"/>
    <w:rsid w:val="00696CEF"/>
    <w:rsid w:val="006A3CDE"/>
    <w:rsid w:val="006A4C7E"/>
    <w:rsid w:val="006A514F"/>
    <w:rsid w:val="006A796D"/>
    <w:rsid w:val="006B0F79"/>
    <w:rsid w:val="006B1300"/>
    <w:rsid w:val="006C09B2"/>
    <w:rsid w:val="006C26A0"/>
    <w:rsid w:val="006C536C"/>
    <w:rsid w:val="006C7811"/>
    <w:rsid w:val="006D5DA1"/>
    <w:rsid w:val="006D766F"/>
    <w:rsid w:val="006E5717"/>
    <w:rsid w:val="006E5796"/>
    <w:rsid w:val="006E74FC"/>
    <w:rsid w:val="006F08C3"/>
    <w:rsid w:val="006F1320"/>
    <w:rsid w:val="006F2CA5"/>
    <w:rsid w:val="006F5FC6"/>
    <w:rsid w:val="006F6C72"/>
    <w:rsid w:val="006F74B1"/>
    <w:rsid w:val="006F78FD"/>
    <w:rsid w:val="00700944"/>
    <w:rsid w:val="007013F5"/>
    <w:rsid w:val="00701F6A"/>
    <w:rsid w:val="0070299C"/>
    <w:rsid w:val="00704302"/>
    <w:rsid w:val="00705BA9"/>
    <w:rsid w:val="00705FB0"/>
    <w:rsid w:val="00707544"/>
    <w:rsid w:val="00713380"/>
    <w:rsid w:val="007146F6"/>
    <w:rsid w:val="0071485B"/>
    <w:rsid w:val="00714AD8"/>
    <w:rsid w:val="007153B4"/>
    <w:rsid w:val="007157D7"/>
    <w:rsid w:val="00715891"/>
    <w:rsid w:val="0071685A"/>
    <w:rsid w:val="00717B4C"/>
    <w:rsid w:val="00720992"/>
    <w:rsid w:val="0072102C"/>
    <w:rsid w:val="00723334"/>
    <w:rsid w:val="007250DB"/>
    <w:rsid w:val="007266BC"/>
    <w:rsid w:val="007272EA"/>
    <w:rsid w:val="0073132A"/>
    <w:rsid w:val="007324C8"/>
    <w:rsid w:val="00733DA0"/>
    <w:rsid w:val="0073456F"/>
    <w:rsid w:val="00742B00"/>
    <w:rsid w:val="00742EDB"/>
    <w:rsid w:val="007453D5"/>
    <w:rsid w:val="00750A9D"/>
    <w:rsid w:val="0075294E"/>
    <w:rsid w:val="00754430"/>
    <w:rsid w:val="00754816"/>
    <w:rsid w:val="00754A3E"/>
    <w:rsid w:val="00754C19"/>
    <w:rsid w:val="00755958"/>
    <w:rsid w:val="007560CB"/>
    <w:rsid w:val="00757D9D"/>
    <w:rsid w:val="0076141B"/>
    <w:rsid w:val="00763ABA"/>
    <w:rsid w:val="0077058E"/>
    <w:rsid w:val="00770753"/>
    <w:rsid w:val="00770AED"/>
    <w:rsid w:val="00770B61"/>
    <w:rsid w:val="00775ED0"/>
    <w:rsid w:val="00776F38"/>
    <w:rsid w:val="007773B9"/>
    <w:rsid w:val="007811D0"/>
    <w:rsid w:val="00781A50"/>
    <w:rsid w:val="00782187"/>
    <w:rsid w:val="0078225B"/>
    <w:rsid w:val="0078306D"/>
    <w:rsid w:val="007830F0"/>
    <w:rsid w:val="0078321A"/>
    <w:rsid w:val="007833E6"/>
    <w:rsid w:val="007840F6"/>
    <w:rsid w:val="007902E6"/>
    <w:rsid w:val="00791CD7"/>
    <w:rsid w:val="00792849"/>
    <w:rsid w:val="00792B4F"/>
    <w:rsid w:val="007946C4"/>
    <w:rsid w:val="00795B9C"/>
    <w:rsid w:val="007969FA"/>
    <w:rsid w:val="007977E8"/>
    <w:rsid w:val="007A21D2"/>
    <w:rsid w:val="007A555A"/>
    <w:rsid w:val="007A5E26"/>
    <w:rsid w:val="007A70E3"/>
    <w:rsid w:val="007B1362"/>
    <w:rsid w:val="007B2CD2"/>
    <w:rsid w:val="007B4705"/>
    <w:rsid w:val="007B4E99"/>
    <w:rsid w:val="007B6756"/>
    <w:rsid w:val="007B79EC"/>
    <w:rsid w:val="007C018E"/>
    <w:rsid w:val="007C16DD"/>
    <w:rsid w:val="007C2959"/>
    <w:rsid w:val="007C2D92"/>
    <w:rsid w:val="007C300B"/>
    <w:rsid w:val="007C33B7"/>
    <w:rsid w:val="007C3C3F"/>
    <w:rsid w:val="007C3FD9"/>
    <w:rsid w:val="007C70FF"/>
    <w:rsid w:val="007D0B3C"/>
    <w:rsid w:val="007D1576"/>
    <w:rsid w:val="007D15CB"/>
    <w:rsid w:val="007D27DC"/>
    <w:rsid w:val="007D2B47"/>
    <w:rsid w:val="007D5A13"/>
    <w:rsid w:val="007D7D73"/>
    <w:rsid w:val="007E10F0"/>
    <w:rsid w:val="007E130E"/>
    <w:rsid w:val="007E210B"/>
    <w:rsid w:val="007E27D1"/>
    <w:rsid w:val="007E427F"/>
    <w:rsid w:val="007E5A53"/>
    <w:rsid w:val="007E5ECB"/>
    <w:rsid w:val="007E5F8D"/>
    <w:rsid w:val="007F163C"/>
    <w:rsid w:val="007F2CFE"/>
    <w:rsid w:val="00802147"/>
    <w:rsid w:val="00802F0F"/>
    <w:rsid w:val="008031BC"/>
    <w:rsid w:val="00805FE4"/>
    <w:rsid w:val="00812CB8"/>
    <w:rsid w:val="008146BC"/>
    <w:rsid w:val="00814BC0"/>
    <w:rsid w:val="00816930"/>
    <w:rsid w:val="008201BD"/>
    <w:rsid w:val="008207D7"/>
    <w:rsid w:val="00823EAE"/>
    <w:rsid w:val="00825155"/>
    <w:rsid w:val="00830D33"/>
    <w:rsid w:val="0083281D"/>
    <w:rsid w:val="008330C0"/>
    <w:rsid w:val="00833254"/>
    <w:rsid w:val="008339D4"/>
    <w:rsid w:val="00833C6B"/>
    <w:rsid w:val="0083406A"/>
    <w:rsid w:val="00834AA5"/>
    <w:rsid w:val="00835D3E"/>
    <w:rsid w:val="0083615A"/>
    <w:rsid w:val="00837762"/>
    <w:rsid w:val="00842A79"/>
    <w:rsid w:val="00845B1D"/>
    <w:rsid w:val="0084697F"/>
    <w:rsid w:val="0084799A"/>
    <w:rsid w:val="00847AE7"/>
    <w:rsid w:val="00847CBB"/>
    <w:rsid w:val="008512D9"/>
    <w:rsid w:val="00851F74"/>
    <w:rsid w:val="008520CA"/>
    <w:rsid w:val="00855A6C"/>
    <w:rsid w:val="00856BE3"/>
    <w:rsid w:val="00863345"/>
    <w:rsid w:val="008652F2"/>
    <w:rsid w:val="0086548D"/>
    <w:rsid w:val="0087256F"/>
    <w:rsid w:val="0087258C"/>
    <w:rsid w:val="00872690"/>
    <w:rsid w:val="008737AF"/>
    <w:rsid w:val="00873B45"/>
    <w:rsid w:val="00876A58"/>
    <w:rsid w:val="00880123"/>
    <w:rsid w:val="008808A2"/>
    <w:rsid w:val="0088275D"/>
    <w:rsid w:val="00882CB3"/>
    <w:rsid w:val="00884499"/>
    <w:rsid w:val="00885D21"/>
    <w:rsid w:val="00886580"/>
    <w:rsid w:val="00890BF1"/>
    <w:rsid w:val="008A0172"/>
    <w:rsid w:val="008A2241"/>
    <w:rsid w:val="008A2B8D"/>
    <w:rsid w:val="008A4326"/>
    <w:rsid w:val="008A48A9"/>
    <w:rsid w:val="008A48AB"/>
    <w:rsid w:val="008A6B6E"/>
    <w:rsid w:val="008A7E67"/>
    <w:rsid w:val="008B003A"/>
    <w:rsid w:val="008B05DC"/>
    <w:rsid w:val="008B7447"/>
    <w:rsid w:val="008C5F8C"/>
    <w:rsid w:val="008C7FC4"/>
    <w:rsid w:val="008D21C1"/>
    <w:rsid w:val="008D2F41"/>
    <w:rsid w:val="008D3054"/>
    <w:rsid w:val="008D3615"/>
    <w:rsid w:val="008D389E"/>
    <w:rsid w:val="008D4B4A"/>
    <w:rsid w:val="008D61CC"/>
    <w:rsid w:val="008D69EE"/>
    <w:rsid w:val="008D6D55"/>
    <w:rsid w:val="008D7059"/>
    <w:rsid w:val="008D7163"/>
    <w:rsid w:val="008D7243"/>
    <w:rsid w:val="008E15A4"/>
    <w:rsid w:val="008E1E2C"/>
    <w:rsid w:val="008E300B"/>
    <w:rsid w:val="008E32BD"/>
    <w:rsid w:val="008E33FD"/>
    <w:rsid w:val="008E63B6"/>
    <w:rsid w:val="008F0034"/>
    <w:rsid w:val="008F2930"/>
    <w:rsid w:val="008F4006"/>
    <w:rsid w:val="008F4902"/>
    <w:rsid w:val="008F59E5"/>
    <w:rsid w:val="008F638F"/>
    <w:rsid w:val="008F7659"/>
    <w:rsid w:val="00900018"/>
    <w:rsid w:val="00900536"/>
    <w:rsid w:val="00902694"/>
    <w:rsid w:val="009045F9"/>
    <w:rsid w:val="009059D3"/>
    <w:rsid w:val="00913872"/>
    <w:rsid w:val="00913A81"/>
    <w:rsid w:val="00916D38"/>
    <w:rsid w:val="0091754E"/>
    <w:rsid w:val="00920863"/>
    <w:rsid w:val="00921FEC"/>
    <w:rsid w:val="0092377B"/>
    <w:rsid w:val="00923F29"/>
    <w:rsid w:val="00924350"/>
    <w:rsid w:val="009255C6"/>
    <w:rsid w:val="00927C01"/>
    <w:rsid w:val="0093171C"/>
    <w:rsid w:val="009324EE"/>
    <w:rsid w:val="00934A86"/>
    <w:rsid w:val="00936408"/>
    <w:rsid w:val="00936FE6"/>
    <w:rsid w:val="009401FB"/>
    <w:rsid w:val="00941407"/>
    <w:rsid w:val="009424D2"/>
    <w:rsid w:val="00942AF7"/>
    <w:rsid w:val="00943061"/>
    <w:rsid w:val="00943A48"/>
    <w:rsid w:val="00944029"/>
    <w:rsid w:val="00944D54"/>
    <w:rsid w:val="00945D67"/>
    <w:rsid w:val="00945F62"/>
    <w:rsid w:val="00946114"/>
    <w:rsid w:val="00950967"/>
    <w:rsid w:val="00951EDB"/>
    <w:rsid w:val="00952209"/>
    <w:rsid w:val="00953BC4"/>
    <w:rsid w:val="0095447B"/>
    <w:rsid w:val="00954B7B"/>
    <w:rsid w:val="00954D82"/>
    <w:rsid w:val="009604D9"/>
    <w:rsid w:val="009607CB"/>
    <w:rsid w:val="00961125"/>
    <w:rsid w:val="0096148E"/>
    <w:rsid w:val="0096160C"/>
    <w:rsid w:val="009637C5"/>
    <w:rsid w:val="009657B8"/>
    <w:rsid w:val="0096623C"/>
    <w:rsid w:val="009666BF"/>
    <w:rsid w:val="009668C0"/>
    <w:rsid w:val="0097211E"/>
    <w:rsid w:val="009733AA"/>
    <w:rsid w:val="009745F0"/>
    <w:rsid w:val="0097520F"/>
    <w:rsid w:val="009773D8"/>
    <w:rsid w:val="00983F75"/>
    <w:rsid w:val="0098466D"/>
    <w:rsid w:val="009859D4"/>
    <w:rsid w:val="00990016"/>
    <w:rsid w:val="00991473"/>
    <w:rsid w:val="00991E93"/>
    <w:rsid w:val="00991F0B"/>
    <w:rsid w:val="00995053"/>
    <w:rsid w:val="009A009D"/>
    <w:rsid w:val="009A00D1"/>
    <w:rsid w:val="009A1ADA"/>
    <w:rsid w:val="009A1F00"/>
    <w:rsid w:val="009A23D7"/>
    <w:rsid w:val="009A3068"/>
    <w:rsid w:val="009A3B1F"/>
    <w:rsid w:val="009A4BE2"/>
    <w:rsid w:val="009A54C0"/>
    <w:rsid w:val="009A56EA"/>
    <w:rsid w:val="009B08CB"/>
    <w:rsid w:val="009B19C8"/>
    <w:rsid w:val="009B36A6"/>
    <w:rsid w:val="009B559B"/>
    <w:rsid w:val="009C0D1C"/>
    <w:rsid w:val="009C26C0"/>
    <w:rsid w:val="009C6E13"/>
    <w:rsid w:val="009D040B"/>
    <w:rsid w:val="009D261D"/>
    <w:rsid w:val="009D5A20"/>
    <w:rsid w:val="009E03A3"/>
    <w:rsid w:val="009E0790"/>
    <w:rsid w:val="009E1EFC"/>
    <w:rsid w:val="009E3440"/>
    <w:rsid w:val="009E3B49"/>
    <w:rsid w:val="009E3CA3"/>
    <w:rsid w:val="009E3DE9"/>
    <w:rsid w:val="009E438D"/>
    <w:rsid w:val="009E4DEA"/>
    <w:rsid w:val="009E53AB"/>
    <w:rsid w:val="009E56FC"/>
    <w:rsid w:val="009E5CCA"/>
    <w:rsid w:val="009E7C41"/>
    <w:rsid w:val="009F1D7C"/>
    <w:rsid w:val="009F1EEC"/>
    <w:rsid w:val="009F3C4D"/>
    <w:rsid w:val="009F4871"/>
    <w:rsid w:val="009F5480"/>
    <w:rsid w:val="009F5F0F"/>
    <w:rsid w:val="009F637A"/>
    <w:rsid w:val="009F6987"/>
    <w:rsid w:val="009F6C72"/>
    <w:rsid w:val="009F70B8"/>
    <w:rsid w:val="009F70DB"/>
    <w:rsid w:val="00A01A00"/>
    <w:rsid w:val="00A01FF6"/>
    <w:rsid w:val="00A03213"/>
    <w:rsid w:val="00A03366"/>
    <w:rsid w:val="00A03651"/>
    <w:rsid w:val="00A03E4A"/>
    <w:rsid w:val="00A0440E"/>
    <w:rsid w:val="00A04EC8"/>
    <w:rsid w:val="00A06CEE"/>
    <w:rsid w:val="00A073CA"/>
    <w:rsid w:val="00A10BEE"/>
    <w:rsid w:val="00A12847"/>
    <w:rsid w:val="00A1332A"/>
    <w:rsid w:val="00A14C15"/>
    <w:rsid w:val="00A14EAF"/>
    <w:rsid w:val="00A176B6"/>
    <w:rsid w:val="00A2155D"/>
    <w:rsid w:val="00A2238B"/>
    <w:rsid w:val="00A229D2"/>
    <w:rsid w:val="00A23100"/>
    <w:rsid w:val="00A23B0C"/>
    <w:rsid w:val="00A23B48"/>
    <w:rsid w:val="00A243A1"/>
    <w:rsid w:val="00A25590"/>
    <w:rsid w:val="00A260EF"/>
    <w:rsid w:val="00A26397"/>
    <w:rsid w:val="00A30D41"/>
    <w:rsid w:val="00A34413"/>
    <w:rsid w:val="00A3539D"/>
    <w:rsid w:val="00A37D48"/>
    <w:rsid w:val="00A41DDF"/>
    <w:rsid w:val="00A423A8"/>
    <w:rsid w:val="00A43728"/>
    <w:rsid w:val="00A45E5C"/>
    <w:rsid w:val="00A45EEA"/>
    <w:rsid w:val="00A46AE3"/>
    <w:rsid w:val="00A52916"/>
    <w:rsid w:val="00A53095"/>
    <w:rsid w:val="00A5344C"/>
    <w:rsid w:val="00A53625"/>
    <w:rsid w:val="00A53CE7"/>
    <w:rsid w:val="00A53F03"/>
    <w:rsid w:val="00A569DB"/>
    <w:rsid w:val="00A61BA5"/>
    <w:rsid w:val="00A628B9"/>
    <w:rsid w:val="00A657A3"/>
    <w:rsid w:val="00A665A1"/>
    <w:rsid w:val="00A66D2B"/>
    <w:rsid w:val="00A679C9"/>
    <w:rsid w:val="00A67D1A"/>
    <w:rsid w:val="00A70C10"/>
    <w:rsid w:val="00A719F6"/>
    <w:rsid w:val="00A736B1"/>
    <w:rsid w:val="00A7629C"/>
    <w:rsid w:val="00A829BA"/>
    <w:rsid w:val="00A84265"/>
    <w:rsid w:val="00A84CF2"/>
    <w:rsid w:val="00A86450"/>
    <w:rsid w:val="00A86A4E"/>
    <w:rsid w:val="00A92B16"/>
    <w:rsid w:val="00A93EEE"/>
    <w:rsid w:val="00A942B4"/>
    <w:rsid w:val="00A962AC"/>
    <w:rsid w:val="00A9651B"/>
    <w:rsid w:val="00A97065"/>
    <w:rsid w:val="00A9726F"/>
    <w:rsid w:val="00AA292E"/>
    <w:rsid w:val="00AA30CF"/>
    <w:rsid w:val="00AA3ED9"/>
    <w:rsid w:val="00AA50F6"/>
    <w:rsid w:val="00AB22DF"/>
    <w:rsid w:val="00AB5E71"/>
    <w:rsid w:val="00AB63D8"/>
    <w:rsid w:val="00AB69D7"/>
    <w:rsid w:val="00AB7931"/>
    <w:rsid w:val="00AB7E2B"/>
    <w:rsid w:val="00AC01D6"/>
    <w:rsid w:val="00AC1CAB"/>
    <w:rsid w:val="00AC4938"/>
    <w:rsid w:val="00AC5482"/>
    <w:rsid w:val="00AC56F3"/>
    <w:rsid w:val="00AC5D2F"/>
    <w:rsid w:val="00AC6F5F"/>
    <w:rsid w:val="00AC7D41"/>
    <w:rsid w:val="00AD0048"/>
    <w:rsid w:val="00AD2A6C"/>
    <w:rsid w:val="00AD3E7A"/>
    <w:rsid w:val="00AD45CA"/>
    <w:rsid w:val="00AD6171"/>
    <w:rsid w:val="00AD6406"/>
    <w:rsid w:val="00AD7488"/>
    <w:rsid w:val="00AD757A"/>
    <w:rsid w:val="00AE13C3"/>
    <w:rsid w:val="00AE2881"/>
    <w:rsid w:val="00AE44A5"/>
    <w:rsid w:val="00AE4771"/>
    <w:rsid w:val="00AE4973"/>
    <w:rsid w:val="00AE5DE1"/>
    <w:rsid w:val="00AF19F9"/>
    <w:rsid w:val="00AF39B1"/>
    <w:rsid w:val="00AF472C"/>
    <w:rsid w:val="00AF5F5D"/>
    <w:rsid w:val="00AF6179"/>
    <w:rsid w:val="00AF6FB4"/>
    <w:rsid w:val="00AF7120"/>
    <w:rsid w:val="00B0068C"/>
    <w:rsid w:val="00B00834"/>
    <w:rsid w:val="00B00E4B"/>
    <w:rsid w:val="00B01020"/>
    <w:rsid w:val="00B02101"/>
    <w:rsid w:val="00B041AB"/>
    <w:rsid w:val="00B049A4"/>
    <w:rsid w:val="00B05CD5"/>
    <w:rsid w:val="00B06BB2"/>
    <w:rsid w:val="00B07D65"/>
    <w:rsid w:val="00B115C1"/>
    <w:rsid w:val="00B11CD7"/>
    <w:rsid w:val="00B13566"/>
    <w:rsid w:val="00B142DF"/>
    <w:rsid w:val="00B14B41"/>
    <w:rsid w:val="00B15FBD"/>
    <w:rsid w:val="00B162DC"/>
    <w:rsid w:val="00B20ECD"/>
    <w:rsid w:val="00B228B0"/>
    <w:rsid w:val="00B249C1"/>
    <w:rsid w:val="00B26B70"/>
    <w:rsid w:val="00B27986"/>
    <w:rsid w:val="00B3095E"/>
    <w:rsid w:val="00B31657"/>
    <w:rsid w:val="00B34DD1"/>
    <w:rsid w:val="00B4045D"/>
    <w:rsid w:val="00B4098A"/>
    <w:rsid w:val="00B4143B"/>
    <w:rsid w:val="00B4467C"/>
    <w:rsid w:val="00B45744"/>
    <w:rsid w:val="00B45E3F"/>
    <w:rsid w:val="00B4680F"/>
    <w:rsid w:val="00B4742F"/>
    <w:rsid w:val="00B501F5"/>
    <w:rsid w:val="00B5085A"/>
    <w:rsid w:val="00B5265A"/>
    <w:rsid w:val="00B52696"/>
    <w:rsid w:val="00B52ECB"/>
    <w:rsid w:val="00B5544B"/>
    <w:rsid w:val="00B6040C"/>
    <w:rsid w:val="00B614F8"/>
    <w:rsid w:val="00B628C0"/>
    <w:rsid w:val="00B62A2C"/>
    <w:rsid w:val="00B634B4"/>
    <w:rsid w:val="00B63977"/>
    <w:rsid w:val="00B63E6D"/>
    <w:rsid w:val="00B64927"/>
    <w:rsid w:val="00B65056"/>
    <w:rsid w:val="00B671A6"/>
    <w:rsid w:val="00B70C46"/>
    <w:rsid w:val="00B72D63"/>
    <w:rsid w:val="00B73D9F"/>
    <w:rsid w:val="00B73F4B"/>
    <w:rsid w:val="00B74BB4"/>
    <w:rsid w:val="00B74E6C"/>
    <w:rsid w:val="00B75825"/>
    <w:rsid w:val="00B76042"/>
    <w:rsid w:val="00B765FB"/>
    <w:rsid w:val="00B76EC1"/>
    <w:rsid w:val="00B77500"/>
    <w:rsid w:val="00B803F2"/>
    <w:rsid w:val="00B81008"/>
    <w:rsid w:val="00B825DD"/>
    <w:rsid w:val="00B83C7F"/>
    <w:rsid w:val="00B91F29"/>
    <w:rsid w:val="00B92114"/>
    <w:rsid w:val="00B92E77"/>
    <w:rsid w:val="00B931A5"/>
    <w:rsid w:val="00B93214"/>
    <w:rsid w:val="00B93A02"/>
    <w:rsid w:val="00B93BDA"/>
    <w:rsid w:val="00B946B4"/>
    <w:rsid w:val="00B95AC8"/>
    <w:rsid w:val="00B9763C"/>
    <w:rsid w:val="00B97C27"/>
    <w:rsid w:val="00BA06C9"/>
    <w:rsid w:val="00BA1FE8"/>
    <w:rsid w:val="00BA22C1"/>
    <w:rsid w:val="00BA341C"/>
    <w:rsid w:val="00BB256A"/>
    <w:rsid w:val="00BB3D4F"/>
    <w:rsid w:val="00BB49D7"/>
    <w:rsid w:val="00BB4E22"/>
    <w:rsid w:val="00BB4F32"/>
    <w:rsid w:val="00BB6405"/>
    <w:rsid w:val="00BC29B6"/>
    <w:rsid w:val="00BC32E3"/>
    <w:rsid w:val="00BC45AB"/>
    <w:rsid w:val="00BC7BE7"/>
    <w:rsid w:val="00BD1CC0"/>
    <w:rsid w:val="00BD2766"/>
    <w:rsid w:val="00BD322D"/>
    <w:rsid w:val="00BD51DC"/>
    <w:rsid w:val="00BD7459"/>
    <w:rsid w:val="00BE03DE"/>
    <w:rsid w:val="00BE15BB"/>
    <w:rsid w:val="00BE3FC0"/>
    <w:rsid w:val="00BE47BA"/>
    <w:rsid w:val="00BE7E8E"/>
    <w:rsid w:val="00BF04FB"/>
    <w:rsid w:val="00BF0DFA"/>
    <w:rsid w:val="00BF0EED"/>
    <w:rsid w:val="00BF27D0"/>
    <w:rsid w:val="00BF2972"/>
    <w:rsid w:val="00BF2CE7"/>
    <w:rsid w:val="00BF42DB"/>
    <w:rsid w:val="00BF6258"/>
    <w:rsid w:val="00BF77D2"/>
    <w:rsid w:val="00C006B9"/>
    <w:rsid w:val="00C00B47"/>
    <w:rsid w:val="00C0281F"/>
    <w:rsid w:val="00C028E2"/>
    <w:rsid w:val="00C037DF"/>
    <w:rsid w:val="00C03DB0"/>
    <w:rsid w:val="00C043DF"/>
    <w:rsid w:val="00C07F03"/>
    <w:rsid w:val="00C110C9"/>
    <w:rsid w:val="00C14C57"/>
    <w:rsid w:val="00C15EFA"/>
    <w:rsid w:val="00C17DC4"/>
    <w:rsid w:val="00C211C4"/>
    <w:rsid w:val="00C21355"/>
    <w:rsid w:val="00C23C26"/>
    <w:rsid w:val="00C24304"/>
    <w:rsid w:val="00C24808"/>
    <w:rsid w:val="00C32458"/>
    <w:rsid w:val="00C34448"/>
    <w:rsid w:val="00C344A3"/>
    <w:rsid w:val="00C34644"/>
    <w:rsid w:val="00C34B08"/>
    <w:rsid w:val="00C36ABF"/>
    <w:rsid w:val="00C401F8"/>
    <w:rsid w:val="00C46E11"/>
    <w:rsid w:val="00C47126"/>
    <w:rsid w:val="00C47BA0"/>
    <w:rsid w:val="00C505CB"/>
    <w:rsid w:val="00C50787"/>
    <w:rsid w:val="00C534CA"/>
    <w:rsid w:val="00C54DBB"/>
    <w:rsid w:val="00C55423"/>
    <w:rsid w:val="00C57006"/>
    <w:rsid w:val="00C57A7F"/>
    <w:rsid w:val="00C57C12"/>
    <w:rsid w:val="00C63F8A"/>
    <w:rsid w:val="00C64785"/>
    <w:rsid w:val="00C65D6C"/>
    <w:rsid w:val="00C662E7"/>
    <w:rsid w:val="00C66A79"/>
    <w:rsid w:val="00C672DB"/>
    <w:rsid w:val="00C708E7"/>
    <w:rsid w:val="00C74C87"/>
    <w:rsid w:val="00C75B3D"/>
    <w:rsid w:val="00C76E92"/>
    <w:rsid w:val="00C80CBC"/>
    <w:rsid w:val="00C81302"/>
    <w:rsid w:val="00C83F04"/>
    <w:rsid w:val="00C841C3"/>
    <w:rsid w:val="00C86433"/>
    <w:rsid w:val="00C86688"/>
    <w:rsid w:val="00C875FA"/>
    <w:rsid w:val="00C90CE8"/>
    <w:rsid w:val="00C92152"/>
    <w:rsid w:val="00C936C2"/>
    <w:rsid w:val="00CA0140"/>
    <w:rsid w:val="00CA0BB1"/>
    <w:rsid w:val="00CA1231"/>
    <w:rsid w:val="00CA2A73"/>
    <w:rsid w:val="00CA49D4"/>
    <w:rsid w:val="00CB2DD8"/>
    <w:rsid w:val="00CB3E8B"/>
    <w:rsid w:val="00CB60EE"/>
    <w:rsid w:val="00CB67EC"/>
    <w:rsid w:val="00CC19F0"/>
    <w:rsid w:val="00CC449E"/>
    <w:rsid w:val="00CD3001"/>
    <w:rsid w:val="00CD3172"/>
    <w:rsid w:val="00CD37DF"/>
    <w:rsid w:val="00CD4A7F"/>
    <w:rsid w:val="00CD4ACD"/>
    <w:rsid w:val="00CD5358"/>
    <w:rsid w:val="00CD63CE"/>
    <w:rsid w:val="00CD6DAC"/>
    <w:rsid w:val="00CE0AE1"/>
    <w:rsid w:val="00CE1014"/>
    <w:rsid w:val="00CE1C92"/>
    <w:rsid w:val="00CE38F0"/>
    <w:rsid w:val="00CE3E93"/>
    <w:rsid w:val="00CE4276"/>
    <w:rsid w:val="00CE5CAF"/>
    <w:rsid w:val="00CE74BB"/>
    <w:rsid w:val="00CF2591"/>
    <w:rsid w:val="00CF2678"/>
    <w:rsid w:val="00CF65DD"/>
    <w:rsid w:val="00D00023"/>
    <w:rsid w:val="00D03F5D"/>
    <w:rsid w:val="00D04E3C"/>
    <w:rsid w:val="00D05619"/>
    <w:rsid w:val="00D061D4"/>
    <w:rsid w:val="00D07A15"/>
    <w:rsid w:val="00D1092A"/>
    <w:rsid w:val="00D115D6"/>
    <w:rsid w:val="00D1237A"/>
    <w:rsid w:val="00D15CEF"/>
    <w:rsid w:val="00D15DD5"/>
    <w:rsid w:val="00D16872"/>
    <w:rsid w:val="00D16C99"/>
    <w:rsid w:val="00D20609"/>
    <w:rsid w:val="00D206DE"/>
    <w:rsid w:val="00D27673"/>
    <w:rsid w:val="00D30431"/>
    <w:rsid w:val="00D30D5E"/>
    <w:rsid w:val="00D32719"/>
    <w:rsid w:val="00D3344A"/>
    <w:rsid w:val="00D33EC9"/>
    <w:rsid w:val="00D353C7"/>
    <w:rsid w:val="00D357ED"/>
    <w:rsid w:val="00D36E71"/>
    <w:rsid w:val="00D36EA5"/>
    <w:rsid w:val="00D40275"/>
    <w:rsid w:val="00D403BF"/>
    <w:rsid w:val="00D4121C"/>
    <w:rsid w:val="00D4220C"/>
    <w:rsid w:val="00D42660"/>
    <w:rsid w:val="00D44A26"/>
    <w:rsid w:val="00D54085"/>
    <w:rsid w:val="00D55B73"/>
    <w:rsid w:val="00D565A8"/>
    <w:rsid w:val="00D57A56"/>
    <w:rsid w:val="00D608D9"/>
    <w:rsid w:val="00D61932"/>
    <w:rsid w:val="00D622CD"/>
    <w:rsid w:val="00D644AC"/>
    <w:rsid w:val="00D657A9"/>
    <w:rsid w:val="00D65C67"/>
    <w:rsid w:val="00D66B29"/>
    <w:rsid w:val="00D67D2D"/>
    <w:rsid w:val="00D70C71"/>
    <w:rsid w:val="00D716D7"/>
    <w:rsid w:val="00D71A91"/>
    <w:rsid w:val="00D73484"/>
    <w:rsid w:val="00D73705"/>
    <w:rsid w:val="00D73E03"/>
    <w:rsid w:val="00D742E7"/>
    <w:rsid w:val="00D75D52"/>
    <w:rsid w:val="00D7775A"/>
    <w:rsid w:val="00D83411"/>
    <w:rsid w:val="00D864EA"/>
    <w:rsid w:val="00D92661"/>
    <w:rsid w:val="00D92E53"/>
    <w:rsid w:val="00D93F67"/>
    <w:rsid w:val="00D9429A"/>
    <w:rsid w:val="00D9438D"/>
    <w:rsid w:val="00D96462"/>
    <w:rsid w:val="00D97C97"/>
    <w:rsid w:val="00DA0F8D"/>
    <w:rsid w:val="00DA1502"/>
    <w:rsid w:val="00DA250D"/>
    <w:rsid w:val="00DA256B"/>
    <w:rsid w:val="00DA273B"/>
    <w:rsid w:val="00DA27A0"/>
    <w:rsid w:val="00DA5348"/>
    <w:rsid w:val="00DA5787"/>
    <w:rsid w:val="00DA5B8D"/>
    <w:rsid w:val="00DA6A4C"/>
    <w:rsid w:val="00DB0102"/>
    <w:rsid w:val="00DB03EB"/>
    <w:rsid w:val="00DB0A06"/>
    <w:rsid w:val="00DB261C"/>
    <w:rsid w:val="00DB518F"/>
    <w:rsid w:val="00DB69EE"/>
    <w:rsid w:val="00DC0141"/>
    <w:rsid w:val="00DC029A"/>
    <w:rsid w:val="00DC3943"/>
    <w:rsid w:val="00DC48C2"/>
    <w:rsid w:val="00DC4DC7"/>
    <w:rsid w:val="00DC58DE"/>
    <w:rsid w:val="00DC7C3C"/>
    <w:rsid w:val="00DC7D87"/>
    <w:rsid w:val="00DD3B50"/>
    <w:rsid w:val="00DD3D67"/>
    <w:rsid w:val="00DD543D"/>
    <w:rsid w:val="00DD6D29"/>
    <w:rsid w:val="00DE165C"/>
    <w:rsid w:val="00DE341E"/>
    <w:rsid w:val="00DE3BB7"/>
    <w:rsid w:val="00DE4CB8"/>
    <w:rsid w:val="00DE5223"/>
    <w:rsid w:val="00DE622E"/>
    <w:rsid w:val="00DE69EE"/>
    <w:rsid w:val="00DE6A16"/>
    <w:rsid w:val="00DE6EA2"/>
    <w:rsid w:val="00DF2808"/>
    <w:rsid w:val="00DF32C2"/>
    <w:rsid w:val="00DF51B8"/>
    <w:rsid w:val="00DF7C00"/>
    <w:rsid w:val="00E0060B"/>
    <w:rsid w:val="00E00BCE"/>
    <w:rsid w:val="00E00C67"/>
    <w:rsid w:val="00E01A2C"/>
    <w:rsid w:val="00E01BF0"/>
    <w:rsid w:val="00E0251E"/>
    <w:rsid w:val="00E04F9D"/>
    <w:rsid w:val="00E064E6"/>
    <w:rsid w:val="00E110E9"/>
    <w:rsid w:val="00E12F77"/>
    <w:rsid w:val="00E1543D"/>
    <w:rsid w:val="00E158D2"/>
    <w:rsid w:val="00E215DB"/>
    <w:rsid w:val="00E2348A"/>
    <w:rsid w:val="00E236D7"/>
    <w:rsid w:val="00E3097E"/>
    <w:rsid w:val="00E30A57"/>
    <w:rsid w:val="00E32DFE"/>
    <w:rsid w:val="00E33C19"/>
    <w:rsid w:val="00E37BED"/>
    <w:rsid w:val="00E37FCB"/>
    <w:rsid w:val="00E41452"/>
    <w:rsid w:val="00E42C7F"/>
    <w:rsid w:val="00E42D3C"/>
    <w:rsid w:val="00E42FD1"/>
    <w:rsid w:val="00E43AFC"/>
    <w:rsid w:val="00E43EBE"/>
    <w:rsid w:val="00E43F25"/>
    <w:rsid w:val="00E44E7D"/>
    <w:rsid w:val="00E45BDA"/>
    <w:rsid w:val="00E517C9"/>
    <w:rsid w:val="00E5272C"/>
    <w:rsid w:val="00E52CD4"/>
    <w:rsid w:val="00E55ECC"/>
    <w:rsid w:val="00E629A4"/>
    <w:rsid w:val="00E62A37"/>
    <w:rsid w:val="00E6335E"/>
    <w:rsid w:val="00E63A80"/>
    <w:rsid w:val="00E65E09"/>
    <w:rsid w:val="00E6727A"/>
    <w:rsid w:val="00E67FC0"/>
    <w:rsid w:val="00E70014"/>
    <w:rsid w:val="00E70E9A"/>
    <w:rsid w:val="00E72967"/>
    <w:rsid w:val="00E7372E"/>
    <w:rsid w:val="00E73F80"/>
    <w:rsid w:val="00E75284"/>
    <w:rsid w:val="00E75F85"/>
    <w:rsid w:val="00E81471"/>
    <w:rsid w:val="00E815D0"/>
    <w:rsid w:val="00E81BAB"/>
    <w:rsid w:val="00E823E0"/>
    <w:rsid w:val="00E866C3"/>
    <w:rsid w:val="00E868F8"/>
    <w:rsid w:val="00E87C37"/>
    <w:rsid w:val="00E901F2"/>
    <w:rsid w:val="00E91FAC"/>
    <w:rsid w:val="00E92961"/>
    <w:rsid w:val="00E929D3"/>
    <w:rsid w:val="00EA01EF"/>
    <w:rsid w:val="00EA0BCA"/>
    <w:rsid w:val="00EA2315"/>
    <w:rsid w:val="00EA2EDE"/>
    <w:rsid w:val="00EA3874"/>
    <w:rsid w:val="00EA6A27"/>
    <w:rsid w:val="00EB4B06"/>
    <w:rsid w:val="00EB4EF6"/>
    <w:rsid w:val="00EB5835"/>
    <w:rsid w:val="00EB6E89"/>
    <w:rsid w:val="00EC0B19"/>
    <w:rsid w:val="00EC1BEA"/>
    <w:rsid w:val="00EC2C17"/>
    <w:rsid w:val="00EC5600"/>
    <w:rsid w:val="00EC5FC0"/>
    <w:rsid w:val="00ED38F8"/>
    <w:rsid w:val="00ED466D"/>
    <w:rsid w:val="00ED49B4"/>
    <w:rsid w:val="00ED4E8D"/>
    <w:rsid w:val="00EE6D58"/>
    <w:rsid w:val="00EF3D8A"/>
    <w:rsid w:val="00EF6496"/>
    <w:rsid w:val="00EF6CD4"/>
    <w:rsid w:val="00EF6ED5"/>
    <w:rsid w:val="00F0306F"/>
    <w:rsid w:val="00F044C9"/>
    <w:rsid w:val="00F04904"/>
    <w:rsid w:val="00F04B03"/>
    <w:rsid w:val="00F0517A"/>
    <w:rsid w:val="00F052BC"/>
    <w:rsid w:val="00F10469"/>
    <w:rsid w:val="00F10F19"/>
    <w:rsid w:val="00F11C13"/>
    <w:rsid w:val="00F1239D"/>
    <w:rsid w:val="00F12BFE"/>
    <w:rsid w:val="00F1332B"/>
    <w:rsid w:val="00F13EA7"/>
    <w:rsid w:val="00F15E18"/>
    <w:rsid w:val="00F163B7"/>
    <w:rsid w:val="00F228A1"/>
    <w:rsid w:val="00F23EC6"/>
    <w:rsid w:val="00F26932"/>
    <w:rsid w:val="00F2782C"/>
    <w:rsid w:val="00F321FD"/>
    <w:rsid w:val="00F3271B"/>
    <w:rsid w:val="00F337F4"/>
    <w:rsid w:val="00F3452C"/>
    <w:rsid w:val="00F347A7"/>
    <w:rsid w:val="00F34ABE"/>
    <w:rsid w:val="00F35687"/>
    <w:rsid w:val="00F369B0"/>
    <w:rsid w:val="00F37B6A"/>
    <w:rsid w:val="00F37EA7"/>
    <w:rsid w:val="00F41298"/>
    <w:rsid w:val="00F43D08"/>
    <w:rsid w:val="00F444FA"/>
    <w:rsid w:val="00F5170D"/>
    <w:rsid w:val="00F52869"/>
    <w:rsid w:val="00F57758"/>
    <w:rsid w:val="00F57D12"/>
    <w:rsid w:val="00F658F9"/>
    <w:rsid w:val="00F662DC"/>
    <w:rsid w:val="00F66CFE"/>
    <w:rsid w:val="00F66D02"/>
    <w:rsid w:val="00F66DDD"/>
    <w:rsid w:val="00F71838"/>
    <w:rsid w:val="00F726B0"/>
    <w:rsid w:val="00F73002"/>
    <w:rsid w:val="00F7423D"/>
    <w:rsid w:val="00F74704"/>
    <w:rsid w:val="00F77BCD"/>
    <w:rsid w:val="00F81C99"/>
    <w:rsid w:val="00F827B7"/>
    <w:rsid w:val="00F86DE1"/>
    <w:rsid w:val="00F87702"/>
    <w:rsid w:val="00F901E0"/>
    <w:rsid w:val="00F91CD1"/>
    <w:rsid w:val="00F939E2"/>
    <w:rsid w:val="00F93C64"/>
    <w:rsid w:val="00F9503A"/>
    <w:rsid w:val="00F952A9"/>
    <w:rsid w:val="00F96AA9"/>
    <w:rsid w:val="00FA10B4"/>
    <w:rsid w:val="00FA10D9"/>
    <w:rsid w:val="00FA11F5"/>
    <w:rsid w:val="00FA2641"/>
    <w:rsid w:val="00FA2E6C"/>
    <w:rsid w:val="00FA3795"/>
    <w:rsid w:val="00FB0C5B"/>
    <w:rsid w:val="00FB166E"/>
    <w:rsid w:val="00FB3C61"/>
    <w:rsid w:val="00FB4528"/>
    <w:rsid w:val="00FB5093"/>
    <w:rsid w:val="00FB7CB2"/>
    <w:rsid w:val="00FC1DB8"/>
    <w:rsid w:val="00FC2A9E"/>
    <w:rsid w:val="00FC457A"/>
    <w:rsid w:val="00FC4BB8"/>
    <w:rsid w:val="00FD2465"/>
    <w:rsid w:val="00FD34D2"/>
    <w:rsid w:val="00FD423D"/>
    <w:rsid w:val="00FD4CE9"/>
    <w:rsid w:val="00FD57D9"/>
    <w:rsid w:val="00FE030A"/>
    <w:rsid w:val="00FE51EF"/>
    <w:rsid w:val="00FE69C9"/>
    <w:rsid w:val="00FF46BA"/>
    <w:rsid w:val="00FF4D38"/>
    <w:rsid w:val="00FF5A17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A06"/>
    <w:pPr>
      <w:ind w:left="720"/>
      <w:contextualSpacing/>
    </w:pPr>
  </w:style>
  <w:style w:type="paragraph" w:customStyle="1" w:styleId="ConsPlusNormal">
    <w:name w:val="ConsPlusNormal"/>
    <w:rsid w:val="00DB0A06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1"/>
      <w:sz w:val="16"/>
      <w:szCs w:val="16"/>
      <w:lang w:eastAsia="zh-CN" w:bidi="hi-IN"/>
    </w:rPr>
  </w:style>
  <w:style w:type="paragraph" w:customStyle="1" w:styleId="Style2">
    <w:name w:val="Style2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39">
    <w:name w:val="Font Style39"/>
    <w:basedOn w:val="a0"/>
    <w:uiPriority w:val="99"/>
    <w:rsid w:val="00DB0A0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DB0A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DB0A06"/>
    <w:pPr>
      <w:widowControl w:val="0"/>
      <w:autoSpaceDE w:val="0"/>
      <w:autoSpaceDN w:val="0"/>
      <w:adjustRightInd w:val="0"/>
      <w:spacing w:line="286" w:lineRule="exact"/>
      <w:ind w:firstLine="485"/>
      <w:jc w:val="both"/>
    </w:pPr>
  </w:style>
  <w:style w:type="paragraph" w:customStyle="1" w:styleId="Style5">
    <w:name w:val="Style5"/>
    <w:basedOn w:val="a"/>
    <w:uiPriority w:val="99"/>
    <w:rsid w:val="00DB0A06"/>
    <w:pPr>
      <w:widowControl w:val="0"/>
      <w:autoSpaceDE w:val="0"/>
      <w:autoSpaceDN w:val="0"/>
      <w:adjustRightInd w:val="0"/>
      <w:spacing w:line="277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DB0A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DB0A06"/>
    <w:pPr>
      <w:widowControl w:val="0"/>
      <w:autoSpaceDE w:val="0"/>
      <w:autoSpaceDN w:val="0"/>
      <w:adjustRightInd w:val="0"/>
      <w:spacing w:line="293" w:lineRule="exact"/>
      <w:ind w:firstLine="226"/>
      <w:jc w:val="both"/>
    </w:pPr>
  </w:style>
  <w:style w:type="paragraph" w:customStyle="1" w:styleId="Style8">
    <w:name w:val="Style8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  <w:ind w:firstLine="283"/>
      <w:jc w:val="both"/>
    </w:pPr>
  </w:style>
  <w:style w:type="paragraph" w:customStyle="1" w:styleId="Style10">
    <w:name w:val="Style10"/>
    <w:basedOn w:val="a"/>
    <w:uiPriority w:val="99"/>
    <w:rsid w:val="00DB0A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DB0A06"/>
    <w:pPr>
      <w:widowControl w:val="0"/>
      <w:autoSpaceDE w:val="0"/>
      <w:autoSpaceDN w:val="0"/>
      <w:adjustRightInd w:val="0"/>
      <w:spacing w:line="252" w:lineRule="exact"/>
      <w:ind w:firstLine="326"/>
    </w:pPr>
  </w:style>
  <w:style w:type="paragraph" w:customStyle="1" w:styleId="Style13">
    <w:name w:val="Style13"/>
    <w:basedOn w:val="a"/>
    <w:uiPriority w:val="99"/>
    <w:rsid w:val="00DB0A06"/>
    <w:pPr>
      <w:widowControl w:val="0"/>
      <w:autoSpaceDE w:val="0"/>
      <w:autoSpaceDN w:val="0"/>
      <w:adjustRightInd w:val="0"/>
      <w:spacing w:line="254" w:lineRule="exact"/>
      <w:ind w:firstLine="182"/>
      <w:jc w:val="both"/>
    </w:pPr>
  </w:style>
  <w:style w:type="paragraph" w:customStyle="1" w:styleId="Style15">
    <w:name w:val="Style15"/>
    <w:basedOn w:val="a"/>
    <w:uiPriority w:val="99"/>
    <w:rsid w:val="00DB0A06"/>
    <w:pPr>
      <w:widowControl w:val="0"/>
      <w:autoSpaceDE w:val="0"/>
      <w:autoSpaceDN w:val="0"/>
      <w:adjustRightInd w:val="0"/>
      <w:spacing w:line="245" w:lineRule="exact"/>
      <w:ind w:firstLine="293"/>
      <w:jc w:val="both"/>
    </w:pPr>
  </w:style>
  <w:style w:type="paragraph" w:customStyle="1" w:styleId="Style16">
    <w:name w:val="Style16"/>
    <w:basedOn w:val="a"/>
    <w:uiPriority w:val="99"/>
    <w:rsid w:val="00DB0A06"/>
    <w:pPr>
      <w:widowControl w:val="0"/>
      <w:autoSpaceDE w:val="0"/>
      <w:autoSpaceDN w:val="0"/>
      <w:adjustRightInd w:val="0"/>
      <w:spacing w:line="290" w:lineRule="exact"/>
      <w:ind w:hanging="240"/>
    </w:pPr>
  </w:style>
  <w:style w:type="paragraph" w:customStyle="1" w:styleId="Style19">
    <w:name w:val="Style19"/>
    <w:basedOn w:val="a"/>
    <w:uiPriority w:val="99"/>
    <w:rsid w:val="00DB0A06"/>
    <w:pPr>
      <w:widowControl w:val="0"/>
      <w:autoSpaceDE w:val="0"/>
      <w:autoSpaceDN w:val="0"/>
      <w:adjustRightInd w:val="0"/>
      <w:spacing w:line="269" w:lineRule="exact"/>
      <w:ind w:firstLine="293"/>
      <w:jc w:val="both"/>
    </w:pPr>
  </w:style>
  <w:style w:type="paragraph" w:customStyle="1" w:styleId="Style21">
    <w:name w:val="Style21"/>
    <w:basedOn w:val="a"/>
    <w:uiPriority w:val="99"/>
    <w:rsid w:val="00DB0A06"/>
    <w:pPr>
      <w:widowControl w:val="0"/>
      <w:autoSpaceDE w:val="0"/>
      <w:autoSpaceDN w:val="0"/>
      <w:adjustRightInd w:val="0"/>
      <w:spacing w:line="280" w:lineRule="exact"/>
      <w:ind w:firstLine="432"/>
      <w:jc w:val="both"/>
    </w:pPr>
  </w:style>
  <w:style w:type="paragraph" w:customStyle="1" w:styleId="Style22">
    <w:name w:val="Style22"/>
    <w:basedOn w:val="a"/>
    <w:uiPriority w:val="99"/>
    <w:rsid w:val="00DB0A0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3">
    <w:name w:val="Style23"/>
    <w:basedOn w:val="a"/>
    <w:uiPriority w:val="99"/>
    <w:rsid w:val="00DB0A06"/>
    <w:pPr>
      <w:widowControl w:val="0"/>
      <w:autoSpaceDE w:val="0"/>
      <w:autoSpaceDN w:val="0"/>
      <w:adjustRightInd w:val="0"/>
      <w:spacing w:line="250" w:lineRule="exact"/>
      <w:ind w:firstLine="667"/>
    </w:pPr>
  </w:style>
  <w:style w:type="paragraph" w:customStyle="1" w:styleId="Style24">
    <w:name w:val="Style24"/>
    <w:basedOn w:val="a"/>
    <w:uiPriority w:val="99"/>
    <w:rsid w:val="00DB0A06"/>
    <w:pPr>
      <w:widowControl w:val="0"/>
      <w:autoSpaceDE w:val="0"/>
      <w:autoSpaceDN w:val="0"/>
      <w:adjustRightInd w:val="0"/>
      <w:spacing w:line="267" w:lineRule="exact"/>
      <w:ind w:hanging="163"/>
    </w:pPr>
  </w:style>
  <w:style w:type="paragraph" w:customStyle="1" w:styleId="Style25">
    <w:name w:val="Style25"/>
    <w:basedOn w:val="a"/>
    <w:uiPriority w:val="99"/>
    <w:rsid w:val="00DB0A06"/>
    <w:pPr>
      <w:widowControl w:val="0"/>
      <w:autoSpaceDE w:val="0"/>
      <w:autoSpaceDN w:val="0"/>
      <w:adjustRightInd w:val="0"/>
      <w:spacing w:line="250" w:lineRule="exact"/>
      <w:ind w:firstLine="293"/>
    </w:pPr>
  </w:style>
  <w:style w:type="paragraph" w:customStyle="1" w:styleId="Style27">
    <w:name w:val="Style27"/>
    <w:basedOn w:val="a"/>
    <w:uiPriority w:val="99"/>
    <w:rsid w:val="00DB0A06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29">
    <w:name w:val="Font Style29"/>
    <w:basedOn w:val="a0"/>
    <w:uiPriority w:val="99"/>
    <w:rsid w:val="00DB0A06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31">
    <w:name w:val="Font Style31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basedOn w:val="a0"/>
    <w:uiPriority w:val="99"/>
    <w:rsid w:val="00DB0A0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a0"/>
    <w:uiPriority w:val="99"/>
    <w:rsid w:val="00DB0A06"/>
    <w:rPr>
      <w:rFonts w:ascii="Times New Roman" w:hAnsi="Times New Roman" w:cs="Times New Roman"/>
      <w:b/>
      <w:bCs/>
      <w:i/>
      <w:iCs/>
      <w:color w:val="000000"/>
      <w:spacing w:val="-20"/>
      <w:sz w:val="22"/>
      <w:szCs w:val="22"/>
    </w:rPr>
  </w:style>
  <w:style w:type="character" w:customStyle="1" w:styleId="FontStyle37">
    <w:name w:val="Font Style37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8">
    <w:name w:val="Font Style38"/>
    <w:basedOn w:val="a0"/>
    <w:uiPriority w:val="99"/>
    <w:rsid w:val="00DB0A06"/>
    <w:rPr>
      <w:rFonts w:ascii="Times New Roman" w:hAnsi="Times New Roman" w:cs="Times New Roman"/>
      <w:b/>
      <w:bCs/>
      <w:color w:val="000000"/>
      <w:spacing w:val="-10"/>
      <w:sz w:val="24"/>
      <w:szCs w:val="24"/>
    </w:rPr>
  </w:style>
  <w:style w:type="character" w:customStyle="1" w:styleId="FontStyle41">
    <w:name w:val="Font Style41"/>
    <w:basedOn w:val="a0"/>
    <w:uiPriority w:val="99"/>
    <w:rsid w:val="00DB0A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DB0A06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46">
    <w:name w:val="Font Style46"/>
    <w:basedOn w:val="a0"/>
    <w:uiPriority w:val="99"/>
    <w:rsid w:val="00DB0A06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DB0A06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character" w:customStyle="1" w:styleId="FontStyle48">
    <w:name w:val="Font Style48"/>
    <w:basedOn w:val="a0"/>
    <w:uiPriority w:val="99"/>
    <w:rsid w:val="00DB0A06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footnote text"/>
    <w:basedOn w:val="a"/>
    <w:link w:val="a5"/>
    <w:rsid w:val="00DB0A0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B0A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B0A06"/>
    <w:rPr>
      <w:vertAlign w:val="superscript"/>
    </w:rPr>
  </w:style>
  <w:style w:type="paragraph" w:customStyle="1" w:styleId="Style26">
    <w:name w:val="Style26"/>
    <w:basedOn w:val="a"/>
    <w:uiPriority w:val="99"/>
    <w:rsid w:val="00DB0A06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styleId="a7">
    <w:name w:val="No Spacing"/>
    <w:uiPriority w:val="1"/>
    <w:qFormat/>
    <w:rsid w:val="00DB0A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28783C74BF1FDA389D7BC8544D96A61222BF34EC529A51DD243A69B5CE3CDC85DE0262FD3800D3A8C59FBD595BC66F419EBC30120A1D9330F5CsEX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C28783C74BF1FDA389C9B193288E66642B74FB4FC626F3458D18FBCC55E99A8F12B96362DD8A596BCE08F5DCC2F322A50AEBC01Es2X9E" TargetMode="External"/><Relationship Id="rId12" Type="http://schemas.openxmlformats.org/officeDocument/2006/relationships/hyperlink" Target="consultantplus://offline/ref=BAB783578FF7C274F46C35E28130FA401425F4BEE60163434F47669E2554EF35D835D2E837503F4911CF168BF0cCw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06E570D27381CB577F655495C5FD054C83F991E9FB7BA72E0A3D38B37E0DCB6F208CFCC3LEV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C06E570D27381CB577F655495C5FD054C83F991E9FB7BA72E0A3D38B37E0DCB6F208CFAC3EC1ADCL6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06E570D27381CB577F655495C5FD054C83F991E9FB7BA72E0A3D38B37E0DCB6F208CFAC3EC1ADCL6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6217</Words>
  <Characters>35440</Characters>
  <Application>Microsoft Office Word</Application>
  <DocSecurity>0</DocSecurity>
  <Lines>295</Lines>
  <Paragraphs>83</Paragraphs>
  <ScaleCrop>false</ScaleCrop>
  <Company>Microsoft</Company>
  <LinksUpToDate>false</LinksUpToDate>
  <CharactersWithSpaces>41574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2019-07-09T06:03:00Z</cp:lastPrinted>
  <dcterms:created xsi:type="dcterms:W3CDTF">2019-07-03T04:41:00Z</dcterms:created>
  <dcterms:modified xsi:type="dcterms:W3CDTF">2019-07-09T06:03:00Z</dcterms:modified>
</cp:coreProperties>
</file>